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341BA" w14:textId="651F7FDD" w:rsidR="00753504" w:rsidRPr="006C5A8B" w:rsidRDefault="00AF67FD" w:rsidP="004C16B6">
      <w:pPr>
        <w:pStyle w:val="a6"/>
        <w:spacing w:line="360" w:lineRule="auto"/>
        <w:ind w:left="7200"/>
        <w:rPr>
          <w:rFonts w:ascii="Calibri" w:hAnsi="Calibri" w:cs="Calibri"/>
          <w:b/>
          <w:szCs w:val="22"/>
        </w:rPr>
      </w:pPr>
      <w:r w:rsidRPr="006C5A8B">
        <w:rPr>
          <w:rFonts w:ascii="Calibri" w:hAnsi="Calibri" w:cs="Calibri"/>
          <w:b/>
          <w:szCs w:val="22"/>
        </w:rPr>
        <w:t xml:space="preserve">Αθήνα </w:t>
      </w:r>
      <w:r w:rsidR="00EA101B" w:rsidRPr="00776758">
        <w:rPr>
          <w:rFonts w:ascii="Calibri" w:hAnsi="Calibri" w:cs="Calibri"/>
          <w:b/>
          <w:szCs w:val="22"/>
        </w:rPr>
        <w:t xml:space="preserve"> 2</w:t>
      </w:r>
      <w:r w:rsidR="009165C8">
        <w:rPr>
          <w:rFonts w:ascii="Calibri" w:hAnsi="Calibri" w:cs="Calibri"/>
          <w:b/>
          <w:szCs w:val="22"/>
        </w:rPr>
        <w:t>4</w:t>
      </w:r>
      <w:r w:rsidR="009D1D08" w:rsidRPr="006C5A8B">
        <w:rPr>
          <w:rFonts w:ascii="Calibri" w:hAnsi="Calibri" w:cs="Calibri"/>
          <w:b/>
          <w:szCs w:val="22"/>
        </w:rPr>
        <w:t>/</w:t>
      </w:r>
      <w:r w:rsidR="0015293C" w:rsidRPr="006C5A8B">
        <w:rPr>
          <w:rFonts w:ascii="Calibri" w:hAnsi="Calibri" w:cs="Calibri"/>
          <w:b/>
          <w:szCs w:val="22"/>
        </w:rPr>
        <w:t>09</w:t>
      </w:r>
      <w:r w:rsidR="004C046E" w:rsidRPr="006C5A8B">
        <w:rPr>
          <w:rFonts w:ascii="Calibri" w:hAnsi="Calibri" w:cs="Calibri"/>
          <w:b/>
          <w:szCs w:val="22"/>
        </w:rPr>
        <w:t>/201</w:t>
      </w:r>
      <w:r w:rsidR="0015293C" w:rsidRPr="006C5A8B">
        <w:rPr>
          <w:rFonts w:ascii="Calibri" w:hAnsi="Calibri" w:cs="Calibri"/>
          <w:b/>
          <w:szCs w:val="22"/>
        </w:rPr>
        <w:t>9</w:t>
      </w:r>
    </w:p>
    <w:p w14:paraId="0DB5099C" w14:textId="71C20508" w:rsidR="00724FD7" w:rsidRDefault="00753504" w:rsidP="00D308BF">
      <w:pPr>
        <w:spacing w:line="360" w:lineRule="auto"/>
        <w:ind w:left="2880"/>
        <w:jc w:val="both"/>
        <w:rPr>
          <w:rFonts w:ascii="Calibri" w:hAnsi="Calibri" w:cs="Calibri"/>
          <w:b/>
          <w:u w:val="single"/>
        </w:rPr>
      </w:pPr>
      <w:r w:rsidRPr="00402BB7">
        <w:rPr>
          <w:rFonts w:ascii="Calibri" w:hAnsi="Calibri" w:cs="Calibri"/>
          <w:b/>
        </w:rPr>
        <w:t xml:space="preserve">                  </w:t>
      </w:r>
      <w:r w:rsidR="0015293C" w:rsidRPr="00402BB7">
        <w:rPr>
          <w:rFonts w:ascii="Calibri" w:hAnsi="Calibri" w:cs="Calibri"/>
          <w:b/>
        </w:rPr>
        <w:t xml:space="preserve"> </w:t>
      </w:r>
      <w:r w:rsidR="00D308BF" w:rsidRPr="00402BB7">
        <w:rPr>
          <w:rFonts w:ascii="Calibri" w:hAnsi="Calibri" w:cs="Calibri"/>
          <w:b/>
          <w:u w:val="single"/>
        </w:rPr>
        <w:t>ΔΕΛΤΙΟ ΤΥΠΟΥ</w:t>
      </w:r>
    </w:p>
    <w:p w14:paraId="3B47EC22" w14:textId="77777777" w:rsidR="00402BB7" w:rsidRPr="00402BB7" w:rsidRDefault="00402BB7" w:rsidP="00D308BF">
      <w:pPr>
        <w:spacing w:line="360" w:lineRule="auto"/>
        <w:ind w:left="2880"/>
        <w:jc w:val="both"/>
        <w:rPr>
          <w:rFonts w:ascii="Calibri" w:hAnsi="Calibri" w:cs="Calibri"/>
          <w:b/>
          <w:u w:val="single"/>
        </w:rPr>
      </w:pPr>
    </w:p>
    <w:p w14:paraId="753E57B9" w14:textId="2048F800" w:rsidR="0053074E" w:rsidRPr="00402BB7" w:rsidRDefault="00392064" w:rsidP="004C16B6">
      <w:pPr>
        <w:spacing w:line="360" w:lineRule="auto"/>
        <w:ind w:left="284" w:hanging="426"/>
        <w:jc w:val="center"/>
        <w:rPr>
          <w:rFonts w:asciiTheme="minorHAnsi" w:hAnsiTheme="minorHAnsi" w:cs="Calibri"/>
          <w:b/>
          <w:i/>
          <w:iCs/>
        </w:rPr>
      </w:pPr>
      <w:r w:rsidRPr="00402BB7">
        <w:rPr>
          <w:rFonts w:asciiTheme="minorHAnsi" w:hAnsiTheme="minorHAnsi" w:cs="Calibri"/>
          <w:b/>
          <w:i/>
          <w:iCs/>
        </w:rPr>
        <w:t xml:space="preserve">Συνεχίζονται οι προσπάθειες για τη </w:t>
      </w:r>
      <w:proofErr w:type="spellStart"/>
      <w:r w:rsidRPr="00402BB7">
        <w:rPr>
          <w:rFonts w:asciiTheme="minorHAnsi" w:hAnsiTheme="minorHAnsi" w:cs="Calibri"/>
          <w:b/>
          <w:i/>
          <w:iCs/>
        </w:rPr>
        <w:t>συνεπιμέλεια</w:t>
      </w:r>
      <w:proofErr w:type="spellEnd"/>
      <w:r w:rsidR="00CD437B" w:rsidRPr="00402BB7">
        <w:rPr>
          <w:rFonts w:asciiTheme="minorHAnsi" w:hAnsiTheme="minorHAnsi" w:cs="Calibri"/>
          <w:b/>
          <w:i/>
          <w:iCs/>
        </w:rPr>
        <w:t xml:space="preserve"> των τέκνων!</w:t>
      </w:r>
    </w:p>
    <w:p w14:paraId="0D0676BB" w14:textId="671CB8AF" w:rsidR="009165C8" w:rsidRPr="00CD437B" w:rsidRDefault="009165C8" w:rsidP="00402BB7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CD437B">
        <w:rPr>
          <w:rFonts w:asciiTheme="minorHAnsi" w:hAnsiTheme="minorHAnsi" w:cstheme="minorHAnsi"/>
          <w:bCs/>
        </w:rPr>
        <w:t>Συνάντηση με το</w:t>
      </w:r>
      <w:r w:rsidR="00E20525" w:rsidRPr="00E20525">
        <w:rPr>
          <w:rFonts w:asciiTheme="minorHAnsi" w:hAnsiTheme="minorHAnsi" w:cstheme="minorHAnsi"/>
          <w:bCs/>
        </w:rPr>
        <w:t xml:space="preserve"> </w:t>
      </w:r>
      <w:r w:rsidR="00E20525">
        <w:rPr>
          <w:rFonts w:asciiTheme="minorHAnsi" w:hAnsiTheme="minorHAnsi" w:cstheme="minorHAnsi"/>
          <w:bCs/>
        </w:rPr>
        <w:t>προεδρείο</w:t>
      </w:r>
      <w:r w:rsidRPr="00CD437B">
        <w:rPr>
          <w:rFonts w:asciiTheme="minorHAnsi" w:hAnsiTheme="minorHAnsi" w:cstheme="minorHAnsi"/>
          <w:bCs/>
        </w:rPr>
        <w:t xml:space="preserve"> </w:t>
      </w:r>
      <w:r w:rsidRPr="00CD437B">
        <w:rPr>
          <w:rFonts w:asciiTheme="minorHAnsi" w:hAnsiTheme="minorHAnsi" w:cstheme="minorHAnsi"/>
        </w:rPr>
        <w:t>του Συλλόγου «</w:t>
      </w:r>
      <w:proofErr w:type="spellStart"/>
      <w:r w:rsidRPr="00CD437B">
        <w:rPr>
          <w:rFonts w:asciiTheme="minorHAnsi" w:hAnsiTheme="minorHAnsi" w:cstheme="minorHAnsi"/>
        </w:rPr>
        <w:t>Συνεπιμέλεια</w:t>
      </w:r>
      <w:proofErr w:type="spellEnd"/>
      <w:r w:rsidRPr="00CD437B">
        <w:rPr>
          <w:rFonts w:asciiTheme="minorHAnsi" w:hAnsiTheme="minorHAnsi" w:cstheme="minorHAnsi"/>
        </w:rPr>
        <w:t xml:space="preserve">» Ιωάννη </w:t>
      </w:r>
      <w:proofErr w:type="spellStart"/>
      <w:r w:rsidRPr="00CD437B">
        <w:rPr>
          <w:rFonts w:asciiTheme="minorHAnsi" w:hAnsiTheme="minorHAnsi" w:cstheme="minorHAnsi"/>
        </w:rPr>
        <w:t>Παπαρρηγόπουλο</w:t>
      </w:r>
      <w:proofErr w:type="spellEnd"/>
      <w:r w:rsidR="00E20525">
        <w:rPr>
          <w:rFonts w:asciiTheme="minorHAnsi" w:hAnsiTheme="minorHAnsi" w:cstheme="minorHAnsi"/>
        </w:rPr>
        <w:t xml:space="preserve"> και</w:t>
      </w:r>
      <w:r w:rsidR="0047576C">
        <w:rPr>
          <w:rFonts w:asciiTheme="minorHAnsi" w:hAnsiTheme="minorHAnsi" w:cstheme="minorHAnsi"/>
        </w:rPr>
        <w:t xml:space="preserve"> Νικόλαο </w:t>
      </w:r>
      <w:proofErr w:type="spellStart"/>
      <w:r w:rsidR="0047576C">
        <w:rPr>
          <w:rFonts w:asciiTheme="minorHAnsi" w:hAnsiTheme="minorHAnsi" w:cstheme="minorHAnsi"/>
        </w:rPr>
        <w:t>Γκόλτση</w:t>
      </w:r>
      <w:proofErr w:type="spellEnd"/>
      <w:r w:rsidRPr="00CD437B">
        <w:rPr>
          <w:rFonts w:asciiTheme="minorHAnsi" w:hAnsiTheme="minorHAnsi" w:cstheme="minorHAnsi"/>
        </w:rPr>
        <w:t xml:space="preserve"> είχε ο βουλευτής Ιωαννίνων Γιώργος Αμυράς επιβεβαιώνοντας ότι παραμένει συνοδοιπόρος στον αγώνα που συνεχίζεται και θα συνεχιστεί μέχρι την επίτευξη της</w:t>
      </w:r>
      <w:r w:rsidRPr="00CD437B">
        <w:rPr>
          <w:rFonts w:asciiTheme="minorHAnsi" w:hAnsiTheme="minorHAnsi" w:cstheme="minorHAnsi"/>
          <w:color w:val="000000"/>
          <w:shd w:val="clear" w:color="auto" w:fill="FFFFFF"/>
        </w:rPr>
        <w:t xml:space="preserve"> εναρμόνισης των</w:t>
      </w:r>
      <w:r w:rsidR="009D087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CD437B">
        <w:rPr>
          <w:rFonts w:asciiTheme="minorHAnsi" w:hAnsiTheme="minorHAnsi" w:cstheme="minorHAnsi"/>
          <w:color w:val="000000"/>
          <w:shd w:val="clear" w:color="auto" w:fill="FFFFFF"/>
        </w:rPr>
        <w:t>διατάξεων του οικογενειακού δικαίου με το διεθνές</w:t>
      </w:r>
      <w:r w:rsidR="00E20525">
        <w:rPr>
          <w:rFonts w:asciiTheme="minorHAnsi" w:hAnsiTheme="minorHAnsi" w:cstheme="minorHAnsi"/>
          <w:color w:val="000000"/>
          <w:shd w:val="clear" w:color="auto" w:fill="FFFFFF"/>
        </w:rPr>
        <w:t xml:space="preserve"> σχετικά με την κοινή επιμέλεια τέκνων.</w:t>
      </w:r>
    </w:p>
    <w:p w14:paraId="47D56916" w14:textId="31EE996A" w:rsidR="00E20525" w:rsidRDefault="00CD437B" w:rsidP="00402BB7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CD437B">
        <w:rPr>
          <w:rFonts w:asciiTheme="minorHAnsi" w:hAnsiTheme="minorHAnsi" w:cstheme="minorHAnsi"/>
        </w:rPr>
        <w:t>Τ</w:t>
      </w:r>
      <w:r w:rsidR="009165C8" w:rsidRPr="00CD437B">
        <w:rPr>
          <w:rFonts w:asciiTheme="minorHAnsi" w:hAnsiTheme="minorHAnsi" w:cstheme="minorHAnsi"/>
        </w:rPr>
        <w:t xml:space="preserve">ο συμφέρον του παιδιού </w:t>
      </w:r>
      <w:r w:rsidR="001D3D62" w:rsidRPr="00CD437B">
        <w:rPr>
          <w:rFonts w:asciiTheme="minorHAnsi" w:hAnsiTheme="minorHAnsi" w:cstheme="minorHAnsi"/>
        </w:rPr>
        <w:t>ε</w:t>
      </w:r>
      <w:r w:rsidR="001D3D62">
        <w:rPr>
          <w:rFonts w:asciiTheme="minorHAnsi" w:hAnsiTheme="minorHAnsi" w:cstheme="minorHAnsi"/>
        </w:rPr>
        <w:t>πιτάσσει</w:t>
      </w:r>
      <w:r w:rsidR="009165C8" w:rsidRPr="00CD437B">
        <w:rPr>
          <w:rFonts w:asciiTheme="minorHAnsi" w:hAnsiTheme="minorHAnsi" w:cstheme="minorHAnsi"/>
        </w:rPr>
        <w:t xml:space="preserve"> η ανατροφή του</w:t>
      </w:r>
      <w:r w:rsidR="00E20525">
        <w:rPr>
          <w:rFonts w:asciiTheme="minorHAnsi" w:hAnsiTheme="minorHAnsi" w:cstheme="minorHAnsi"/>
        </w:rPr>
        <w:t xml:space="preserve"> να γίνεται</w:t>
      </w:r>
      <w:r w:rsidR="009165C8" w:rsidRPr="00CD437B">
        <w:rPr>
          <w:rFonts w:asciiTheme="minorHAnsi" w:hAnsiTheme="minorHAnsi" w:cstheme="minorHAnsi"/>
        </w:rPr>
        <w:t xml:space="preserve"> και από τους δύο γονείς</w:t>
      </w:r>
      <w:r w:rsidR="00392064" w:rsidRPr="00CD437B">
        <w:rPr>
          <w:rFonts w:asciiTheme="minorHAnsi" w:hAnsiTheme="minorHAnsi" w:cstheme="minorHAnsi"/>
        </w:rPr>
        <w:t xml:space="preserve">, </w:t>
      </w:r>
      <w:r w:rsidR="00392064" w:rsidRPr="00CD437B">
        <w:rPr>
          <w:rFonts w:asciiTheme="minorHAnsi" w:eastAsia="Arial Unicode MS" w:hAnsiTheme="minorHAnsi" w:cstheme="minorHAnsi"/>
        </w:rPr>
        <w:t>εξασφαλίζοντάς του έτσι τους καλύτερους δυνατούς δείκτες ευημερίας.</w:t>
      </w:r>
      <w:r w:rsidR="009165C8" w:rsidRPr="00CD437B">
        <w:rPr>
          <w:rFonts w:asciiTheme="minorHAnsi" w:hAnsiTheme="minorHAnsi" w:cstheme="minorHAnsi"/>
        </w:rPr>
        <w:t xml:space="preserve"> </w:t>
      </w:r>
    </w:p>
    <w:p w14:paraId="7D6841B6" w14:textId="7102ACFC" w:rsidR="009165C8" w:rsidRPr="00CD437B" w:rsidRDefault="00E20525" w:rsidP="00402BB7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20525">
        <w:rPr>
          <w:rFonts w:asciiTheme="minorHAnsi" w:hAnsiTheme="minorHAnsi" w:cstheme="minorHAnsi"/>
          <w:i/>
          <w:iCs/>
        </w:rPr>
        <w:t>«</w:t>
      </w:r>
      <w:r w:rsidR="009165C8" w:rsidRPr="00E20525">
        <w:rPr>
          <w:rFonts w:asciiTheme="minorHAnsi" w:hAnsiTheme="minorHAnsi" w:cstheme="minorHAnsi"/>
          <w:i/>
          <w:iCs/>
        </w:rPr>
        <w:t>H ίση μεταχείριση των γονέων στην ανατροφή των παιδιών τους παραμένει μία επιτακτική ανάγκη σήμερα, είτε πρόκειται για αναγνωρισμένα παιδιά εκτός γάμου, είτε σε περίπτωση διάστασης / διαζυγίου</w:t>
      </w:r>
      <w:r w:rsidRPr="00E20525">
        <w:rPr>
          <w:rFonts w:asciiTheme="minorHAnsi" w:hAnsiTheme="minorHAnsi" w:cstheme="minorHAnsi"/>
          <w:i/>
          <w:iCs/>
        </w:rPr>
        <w:t>»,</w:t>
      </w:r>
      <w:r>
        <w:rPr>
          <w:rFonts w:asciiTheme="minorHAnsi" w:hAnsiTheme="minorHAnsi" w:cstheme="minorHAnsi"/>
        </w:rPr>
        <w:t xml:space="preserve"> δήλωσε ο Γιώργος Αμυράς.</w:t>
      </w:r>
    </w:p>
    <w:p w14:paraId="23ADCDD2" w14:textId="68C233FB" w:rsidR="009165C8" w:rsidRDefault="00E20525" w:rsidP="00402BB7">
      <w:pPr>
        <w:spacing w:before="120" w:after="120" w:line="360" w:lineRule="auto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>Σ</w:t>
      </w:r>
      <w:r w:rsidR="009165C8" w:rsidRPr="00CD437B">
        <w:rPr>
          <w:rFonts w:asciiTheme="minorHAnsi" w:eastAsia="Arial Unicode MS" w:hAnsiTheme="minorHAnsi" w:cstheme="minorHAnsi"/>
        </w:rPr>
        <w:t>την Ελλάδα, σύμφωνα με την ισχύουσα νομοθεσία, οι δύο γονείς δικαιούνται κοινή γονική μέριμνα, αλλά όχι κοινή επιμέλεια. Σημειών</w:t>
      </w:r>
      <w:r>
        <w:rPr>
          <w:rFonts w:asciiTheme="minorHAnsi" w:eastAsia="Arial Unicode MS" w:hAnsiTheme="minorHAnsi" w:cstheme="minorHAnsi"/>
        </w:rPr>
        <w:t>εται</w:t>
      </w:r>
      <w:r w:rsidR="009165C8" w:rsidRPr="00CD437B">
        <w:rPr>
          <w:rFonts w:asciiTheme="minorHAnsi" w:eastAsia="Arial Unicode MS" w:hAnsiTheme="minorHAnsi" w:cstheme="minorHAnsi"/>
        </w:rPr>
        <w:t xml:space="preserve"> ότι η Κύπρος έχει κάνει σημαντικά βήματα προς την κατεύθυνση</w:t>
      </w:r>
      <w:r>
        <w:rPr>
          <w:rFonts w:asciiTheme="minorHAnsi" w:eastAsia="Arial Unicode MS" w:hAnsiTheme="minorHAnsi" w:cstheme="minorHAnsi"/>
        </w:rPr>
        <w:t xml:space="preserve"> της κοινής επιμέλειας. Α</w:t>
      </w:r>
      <w:r w:rsidR="009165C8" w:rsidRPr="00CD437B">
        <w:rPr>
          <w:rFonts w:asciiTheme="minorHAnsi" w:eastAsia="Arial Unicode MS" w:hAnsiTheme="minorHAnsi" w:cstheme="minorHAnsi"/>
        </w:rPr>
        <w:t xml:space="preserve">υτή η οπτική αποτελεί κυρίαρχη τάση στο σύγχρονο δυτικό κόσμο καθιστώντας υποχρεωτική τη νομική πρόβλεψη της </w:t>
      </w:r>
      <w:proofErr w:type="spellStart"/>
      <w:r w:rsidR="009165C8" w:rsidRPr="00CD437B">
        <w:rPr>
          <w:rFonts w:asciiTheme="minorHAnsi" w:eastAsia="Arial Unicode MS" w:hAnsiTheme="minorHAnsi" w:cstheme="minorHAnsi"/>
        </w:rPr>
        <w:t>συνεπιμέλειας</w:t>
      </w:r>
      <w:proofErr w:type="spellEnd"/>
      <w:r w:rsidR="009165C8" w:rsidRPr="00CD437B">
        <w:rPr>
          <w:rFonts w:asciiTheme="minorHAnsi" w:eastAsia="Arial Unicode MS" w:hAnsiTheme="minorHAnsi" w:cstheme="minorHAnsi"/>
        </w:rPr>
        <w:t xml:space="preserve"> του παιδιού και από τους δύο γονείς του.</w:t>
      </w:r>
    </w:p>
    <w:p w14:paraId="3616B024" w14:textId="2BF07FE1" w:rsidR="00CD437B" w:rsidRPr="00E20525" w:rsidRDefault="00CD437B" w:rsidP="00402BB7">
      <w:pPr>
        <w:spacing w:before="120" w:after="120" w:line="360" w:lineRule="auto"/>
        <w:jc w:val="both"/>
        <w:rPr>
          <w:rFonts w:asciiTheme="minorHAnsi" w:eastAsia="Arial Unicode MS" w:hAnsiTheme="minorHAnsi" w:cstheme="minorHAnsi"/>
        </w:rPr>
      </w:pPr>
      <w:r w:rsidRPr="00E20525">
        <w:rPr>
          <w:rFonts w:asciiTheme="minorHAnsi" w:eastAsia="Arial Unicode MS" w:hAnsiTheme="minorHAnsi" w:cstheme="minorHAnsi"/>
        </w:rPr>
        <w:t>Ο βουλευτής θα μεταφέρει στην κυβέρνηση και το υπουργείο Δικαιοσύνης το επείγον του θέματος δεδομένου ότι χιλιάδες οικογένειες υποφέρουν</w:t>
      </w:r>
      <w:r w:rsidR="00402BB7" w:rsidRPr="00E20525">
        <w:rPr>
          <w:rFonts w:asciiTheme="minorHAnsi" w:hAnsiTheme="minorHAnsi" w:cstheme="minorHAnsi"/>
          <w:shd w:val="clear" w:color="auto" w:fill="FFFFFF"/>
        </w:rPr>
        <w:t xml:space="preserve"> από το ολοένα αυξανόμενο φαινόμενο της </w:t>
      </w:r>
      <w:proofErr w:type="spellStart"/>
      <w:r w:rsidR="00402BB7" w:rsidRPr="00E20525">
        <w:rPr>
          <w:rFonts w:asciiTheme="minorHAnsi" w:hAnsiTheme="minorHAnsi" w:cstheme="minorHAnsi"/>
          <w:shd w:val="clear" w:color="auto" w:fill="FFFFFF"/>
        </w:rPr>
        <w:t>γονεϊκής</w:t>
      </w:r>
      <w:proofErr w:type="spellEnd"/>
      <w:r w:rsidR="00402BB7" w:rsidRPr="00E20525">
        <w:rPr>
          <w:rFonts w:asciiTheme="minorHAnsi" w:hAnsiTheme="minorHAnsi" w:cstheme="minorHAnsi"/>
          <w:shd w:val="clear" w:color="auto" w:fill="FFFFFF"/>
        </w:rPr>
        <w:t xml:space="preserve"> αποξένωσης με κύριο θύμα το παιδί.</w:t>
      </w:r>
    </w:p>
    <w:p w14:paraId="3FDBE962" w14:textId="729527B2" w:rsidR="009165C8" w:rsidRPr="00E20525" w:rsidRDefault="009165C8" w:rsidP="00402BB7">
      <w:pPr>
        <w:spacing w:before="120" w:after="120" w:line="360" w:lineRule="auto"/>
        <w:ind w:hanging="426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5F20C25C" w14:textId="06CD3671" w:rsidR="009165C8" w:rsidRDefault="009165C8" w:rsidP="004C16B6">
      <w:pPr>
        <w:spacing w:line="360" w:lineRule="auto"/>
        <w:ind w:left="284" w:hanging="426"/>
        <w:jc w:val="center"/>
        <w:rPr>
          <w:rFonts w:asciiTheme="minorHAnsi" w:hAnsiTheme="minorHAnsi" w:cs="Calibri"/>
          <w:b/>
          <w:i/>
          <w:iCs/>
          <w:sz w:val="22"/>
          <w:szCs w:val="22"/>
        </w:rPr>
      </w:pPr>
    </w:p>
    <w:p w14:paraId="09AE3990" w14:textId="7BE2F8BD" w:rsidR="009165C8" w:rsidRDefault="009165C8" w:rsidP="004C16B6">
      <w:pPr>
        <w:spacing w:line="360" w:lineRule="auto"/>
        <w:ind w:left="284" w:hanging="426"/>
        <w:jc w:val="center"/>
        <w:rPr>
          <w:rFonts w:asciiTheme="minorHAnsi" w:hAnsiTheme="minorHAnsi" w:cs="Calibri"/>
          <w:b/>
          <w:i/>
          <w:iCs/>
          <w:sz w:val="22"/>
          <w:szCs w:val="22"/>
        </w:rPr>
      </w:pPr>
      <w:bookmarkStart w:id="0" w:name="_GoBack"/>
      <w:bookmarkEnd w:id="0"/>
    </w:p>
    <w:p w14:paraId="4D6D6A0A" w14:textId="7989D360" w:rsidR="009165C8" w:rsidRDefault="009165C8" w:rsidP="004C16B6">
      <w:pPr>
        <w:spacing w:line="360" w:lineRule="auto"/>
        <w:ind w:left="284" w:hanging="426"/>
        <w:jc w:val="center"/>
        <w:rPr>
          <w:rFonts w:asciiTheme="minorHAnsi" w:hAnsiTheme="minorHAnsi" w:cs="Calibri"/>
          <w:b/>
          <w:i/>
          <w:iCs/>
          <w:sz w:val="22"/>
          <w:szCs w:val="22"/>
        </w:rPr>
      </w:pPr>
    </w:p>
    <w:p w14:paraId="377F1099" w14:textId="20AC87D7" w:rsidR="009165C8" w:rsidRDefault="009165C8" w:rsidP="004C16B6">
      <w:pPr>
        <w:spacing w:line="360" w:lineRule="auto"/>
        <w:ind w:left="284" w:hanging="426"/>
        <w:jc w:val="center"/>
        <w:rPr>
          <w:rFonts w:asciiTheme="minorHAnsi" w:hAnsiTheme="minorHAnsi" w:cs="Calibri"/>
          <w:b/>
          <w:i/>
          <w:iCs/>
          <w:sz w:val="22"/>
          <w:szCs w:val="22"/>
        </w:rPr>
      </w:pPr>
    </w:p>
    <w:sectPr w:rsidR="009165C8" w:rsidSect="001129EC">
      <w:headerReference w:type="default" r:id="rId8"/>
      <w:footerReference w:type="default" r:id="rId9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AEED3" w14:textId="77777777" w:rsidR="00AA26D4" w:rsidRDefault="00AA26D4">
      <w:r>
        <w:separator/>
      </w:r>
    </w:p>
  </w:endnote>
  <w:endnote w:type="continuationSeparator" w:id="0">
    <w:p w14:paraId="76C80424" w14:textId="77777777" w:rsidR="00AA26D4" w:rsidRDefault="00AA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8671B" w14:textId="77777777" w:rsidR="006C5A8B" w:rsidRDefault="00D02799" w:rsidP="006C5A8B">
    <w:pPr>
      <w:tabs>
        <w:tab w:val="center" w:pos="4153"/>
        <w:tab w:val="right" w:pos="8306"/>
      </w:tabs>
      <w:jc w:val="center"/>
      <w:rPr>
        <w:rFonts w:asciiTheme="minorHAnsi" w:eastAsiaTheme="minorHAnsi" w:hAnsiTheme="minorHAnsi" w:cstheme="minorBidi"/>
        <w:i/>
        <w:sz w:val="18"/>
        <w:szCs w:val="18"/>
        <w:lang w:eastAsia="en-US"/>
      </w:rPr>
    </w:pPr>
    <w:r w:rsidRPr="00BC2E80">
      <w:rPr>
        <w:rFonts w:asciiTheme="minorHAnsi" w:eastAsiaTheme="minorHAnsi" w:hAnsiTheme="minorHAnsi" w:cstheme="minorBidi"/>
        <w:i/>
        <w:sz w:val="18"/>
        <w:szCs w:val="18"/>
        <w:lang w:eastAsia="en-US"/>
      </w:rPr>
      <w:t>ΑΜΥΡΑΣ ΓΕΩΡΓΙΟΣ Βουλευτής</w:t>
    </w:r>
    <w:r w:rsidR="006C5A8B">
      <w:rPr>
        <w:rFonts w:asciiTheme="minorHAnsi" w:eastAsiaTheme="minorHAnsi" w:hAnsiTheme="minorHAnsi" w:cstheme="minorBidi"/>
        <w:i/>
        <w:sz w:val="18"/>
        <w:szCs w:val="18"/>
        <w:lang w:eastAsia="en-US"/>
      </w:rPr>
      <w:t xml:space="preserve"> Ιωαννίνων</w:t>
    </w:r>
  </w:p>
  <w:p w14:paraId="38D840EA" w14:textId="66C73A86" w:rsidR="006C5A8B" w:rsidRPr="002100E4" w:rsidRDefault="00D02799" w:rsidP="006C5A8B">
    <w:pPr>
      <w:tabs>
        <w:tab w:val="center" w:pos="4819"/>
        <w:tab w:val="right" w:pos="9638"/>
      </w:tabs>
      <w:jc w:val="center"/>
      <w:rPr>
        <w:rFonts w:ascii="Times New Roman" w:hAnsi="Times New Roman" w:cs="Times New Roman"/>
        <w:i/>
        <w:iCs/>
        <w:sz w:val="20"/>
        <w:szCs w:val="20"/>
      </w:rPr>
    </w:pPr>
    <w:r w:rsidRPr="002100E4">
      <w:rPr>
        <w:rFonts w:asciiTheme="minorHAnsi" w:eastAsiaTheme="minorHAnsi" w:hAnsiTheme="minorHAnsi" w:cstheme="minorBidi"/>
        <w:i/>
        <w:sz w:val="18"/>
        <w:szCs w:val="18"/>
        <w:lang w:eastAsia="en-US"/>
      </w:rPr>
      <w:t xml:space="preserve"> </w:t>
    </w:r>
    <w:r w:rsidR="006C5A8B" w:rsidRPr="002100E4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6C5A8B" w:rsidRPr="006C5A8B">
      <w:rPr>
        <w:rFonts w:ascii="Times New Roman" w:hAnsi="Times New Roman" w:cs="Times New Roman"/>
        <w:i/>
        <w:iCs/>
        <w:sz w:val="20"/>
        <w:szCs w:val="20"/>
      </w:rPr>
      <w:t>Τηλ</w:t>
    </w:r>
    <w:proofErr w:type="spellEnd"/>
    <w:r w:rsidR="006C5A8B" w:rsidRPr="002100E4">
      <w:rPr>
        <w:rFonts w:ascii="Times New Roman" w:hAnsi="Times New Roman" w:cs="Times New Roman"/>
        <w:i/>
        <w:iCs/>
        <w:sz w:val="20"/>
        <w:szCs w:val="20"/>
      </w:rPr>
      <w:t xml:space="preserve">: 6986928588 / </w:t>
    </w:r>
    <w:r w:rsidR="006C5A8B" w:rsidRPr="006C5A8B">
      <w:rPr>
        <w:rFonts w:ascii="Times New Roman" w:hAnsi="Times New Roman" w:cs="Times New Roman"/>
        <w:i/>
        <w:iCs/>
        <w:sz w:val="20"/>
        <w:szCs w:val="20"/>
        <w:lang w:val="pt-PT"/>
      </w:rPr>
      <w:t>e</w:t>
    </w:r>
    <w:r w:rsidR="006C5A8B" w:rsidRPr="002100E4">
      <w:rPr>
        <w:rFonts w:ascii="Times New Roman" w:hAnsi="Times New Roman" w:cs="Times New Roman"/>
        <w:i/>
        <w:iCs/>
        <w:sz w:val="20"/>
        <w:szCs w:val="20"/>
      </w:rPr>
      <w:t>-</w:t>
    </w:r>
    <w:r w:rsidR="006C5A8B" w:rsidRPr="006C5A8B">
      <w:rPr>
        <w:rFonts w:ascii="Times New Roman" w:hAnsi="Times New Roman" w:cs="Times New Roman"/>
        <w:i/>
        <w:iCs/>
        <w:sz w:val="20"/>
        <w:szCs w:val="20"/>
        <w:lang w:val="pt-PT"/>
      </w:rPr>
      <w:t>mail</w:t>
    </w:r>
    <w:r w:rsidR="006C5A8B" w:rsidRPr="002100E4">
      <w:rPr>
        <w:rFonts w:ascii="Times New Roman" w:hAnsi="Times New Roman" w:cs="Times New Roman"/>
        <w:i/>
        <w:iCs/>
        <w:sz w:val="20"/>
        <w:szCs w:val="20"/>
      </w:rPr>
      <w:t xml:space="preserve">: </w:t>
    </w:r>
    <w:hyperlink r:id="rId1" w:history="1">
      <w:r w:rsidR="006C5A8B" w:rsidRPr="006C5A8B">
        <w:rPr>
          <w:rStyle w:val="-"/>
          <w:rFonts w:ascii="Times New Roman" w:hAnsi="Times New Roman" w:cs="Times New Roman"/>
          <w:i/>
          <w:iCs/>
          <w:sz w:val="20"/>
          <w:szCs w:val="20"/>
          <w:lang w:val="pt-PT"/>
        </w:rPr>
        <w:t>amiras</w:t>
      </w:r>
      <w:r w:rsidR="006C5A8B" w:rsidRPr="002100E4">
        <w:rPr>
          <w:rStyle w:val="-"/>
          <w:rFonts w:ascii="Times New Roman" w:hAnsi="Times New Roman" w:cs="Times New Roman"/>
          <w:i/>
          <w:iCs/>
          <w:sz w:val="20"/>
          <w:szCs w:val="20"/>
        </w:rPr>
        <w:t>@</w:t>
      </w:r>
      <w:r w:rsidR="006C5A8B" w:rsidRPr="006C5A8B">
        <w:rPr>
          <w:rStyle w:val="-"/>
          <w:rFonts w:ascii="Times New Roman" w:hAnsi="Times New Roman" w:cs="Times New Roman"/>
          <w:i/>
          <w:iCs/>
          <w:sz w:val="20"/>
          <w:szCs w:val="20"/>
          <w:lang w:val="pt-PT"/>
        </w:rPr>
        <w:t>parliament</w:t>
      </w:r>
      <w:r w:rsidR="006C5A8B" w:rsidRPr="002100E4">
        <w:rPr>
          <w:rStyle w:val="-"/>
          <w:rFonts w:ascii="Times New Roman" w:hAnsi="Times New Roman" w:cs="Times New Roman"/>
          <w:i/>
          <w:iCs/>
          <w:sz w:val="20"/>
          <w:szCs w:val="20"/>
        </w:rPr>
        <w:t>.</w:t>
      </w:r>
      <w:r w:rsidR="006C5A8B" w:rsidRPr="006C5A8B">
        <w:rPr>
          <w:rStyle w:val="-"/>
          <w:rFonts w:ascii="Times New Roman" w:hAnsi="Times New Roman" w:cs="Times New Roman"/>
          <w:i/>
          <w:iCs/>
          <w:sz w:val="20"/>
          <w:szCs w:val="20"/>
          <w:lang w:val="pt-PT"/>
        </w:rPr>
        <w:t>gr</w:t>
      </w:r>
    </w:hyperlink>
    <w:r w:rsidR="006C5A8B" w:rsidRPr="002100E4">
      <w:rPr>
        <w:rFonts w:ascii="Times New Roman" w:hAnsi="Times New Roman" w:cs="Times New Roman"/>
        <w:i/>
        <w:iCs/>
        <w:sz w:val="20"/>
        <w:szCs w:val="20"/>
      </w:rPr>
      <w:t xml:space="preserve">, </w:t>
    </w:r>
  </w:p>
  <w:p w14:paraId="3D66135D" w14:textId="356622F0" w:rsidR="006B3FD0" w:rsidRPr="002100E4" w:rsidRDefault="006B3FD0" w:rsidP="006C5A8B">
    <w:pPr>
      <w:tabs>
        <w:tab w:val="center" w:pos="4153"/>
        <w:tab w:val="right" w:pos="8306"/>
      </w:tabs>
      <w:jc w:val="center"/>
      <w:rPr>
        <w:rFonts w:asciiTheme="minorHAnsi" w:eastAsiaTheme="minorHAnsi" w:hAnsiTheme="minorHAnsi" w:cstheme="minorBidi"/>
        <w:i/>
        <w:iCs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13CF6" w14:textId="77777777" w:rsidR="00AA26D4" w:rsidRDefault="00AA26D4">
      <w:r>
        <w:separator/>
      </w:r>
    </w:p>
  </w:footnote>
  <w:footnote w:type="continuationSeparator" w:id="0">
    <w:p w14:paraId="5CD69E61" w14:textId="77777777" w:rsidR="00AA26D4" w:rsidRDefault="00AA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100D3" w14:textId="77777777" w:rsidR="006B3FD0" w:rsidRPr="00724FD7" w:rsidRDefault="003D47FF" w:rsidP="008B621F">
    <w:pPr>
      <w:jc w:val="center"/>
      <w:rPr>
        <w:rFonts w:ascii="Times New Roman" w:eastAsia="Arial Unicode MS" w:hAnsi="Times New Roman" w:cs="Times New Roman"/>
        <w:b/>
        <w:i/>
        <w:sz w:val="36"/>
        <w:szCs w:val="36"/>
        <w:lang w:val="en-US"/>
      </w:rPr>
    </w:pPr>
    <w:r>
      <w:rPr>
        <w:noProof/>
      </w:rPr>
      <w:drawing>
        <wp:inline distT="0" distB="0" distL="0" distR="0" wp14:anchorId="3D475387" wp14:editId="745C4565">
          <wp:extent cx="838200" cy="457200"/>
          <wp:effectExtent l="19050" t="0" r="0" b="0"/>
          <wp:docPr id="1" name="Εικόνα 1" descr="scan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scan00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295B0B" w14:textId="77777777" w:rsidR="006B3FD0" w:rsidRPr="00724FD7" w:rsidRDefault="00FF7411" w:rsidP="00FF7411">
    <w:pPr>
      <w:rPr>
        <w:rFonts w:ascii="Times New Roman" w:eastAsia="Arial Unicode MS" w:hAnsi="Times New Roman" w:cs="Times New Roman"/>
        <w:b/>
        <w:sz w:val="20"/>
        <w:szCs w:val="20"/>
      </w:rPr>
    </w:pPr>
    <w:r w:rsidRPr="00724FD7">
      <w:rPr>
        <w:rFonts w:ascii="Verdana" w:eastAsia="Arial Unicode MS" w:hAnsi="Verdana" w:cs="Times New Roman"/>
        <w:b/>
        <w:sz w:val="16"/>
        <w:szCs w:val="16"/>
      </w:rPr>
      <w:t xml:space="preserve">                                    </w:t>
    </w:r>
    <w:r w:rsidR="001129EC">
      <w:rPr>
        <w:rFonts w:ascii="Verdana" w:eastAsia="Arial Unicode MS" w:hAnsi="Verdana" w:cs="Times New Roman"/>
        <w:b/>
        <w:sz w:val="16"/>
        <w:szCs w:val="16"/>
      </w:rPr>
      <w:t xml:space="preserve">                           </w:t>
    </w:r>
    <w:r w:rsidRPr="00724FD7">
      <w:rPr>
        <w:rFonts w:ascii="Times New Roman" w:eastAsia="Arial Unicode MS" w:hAnsi="Times New Roman" w:cs="Times New Roman"/>
        <w:b/>
        <w:sz w:val="20"/>
        <w:szCs w:val="20"/>
      </w:rPr>
      <w:t>ΒΟΥΛΗ ΤΩΝ ΕΛΛΗΝΩΝ</w:t>
    </w:r>
  </w:p>
  <w:p w14:paraId="5B969E45" w14:textId="77777777" w:rsidR="006B3FD0" w:rsidRPr="00724FD7" w:rsidRDefault="006B3FD0" w:rsidP="00736707">
    <w:pPr>
      <w:jc w:val="center"/>
      <w:rPr>
        <w:rFonts w:ascii="Times New Roman" w:eastAsia="Arial Unicode MS" w:hAnsi="Times New Roman" w:cs="Times New Roman"/>
        <w:b/>
        <w:sz w:val="20"/>
        <w:szCs w:val="20"/>
      </w:rPr>
    </w:pPr>
  </w:p>
  <w:p w14:paraId="3C429EC6" w14:textId="77777777" w:rsidR="006B3FD0" w:rsidRPr="00724FD7" w:rsidRDefault="00D02799" w:rsidP="00736707">
    <w:pPr>
      <w:jc w:val="center"/>
      <w:rPr>
        <w:rFonts w:ascii="Times New Roman" w:eastAsia="Arial Unicode MS" w:hAnsi="Times New Roman" w:cs="Times New Roman"/>
        <w:b/>
        <w:sz w:val="20"/>
        <w:szCs w:val="20"/>
      </w:rPr>
    </w:pPr>
    <w:r>
      <w:rPr>
        <w:rFonts w:ascii="Times New Roman" w:eastAsia="Arial Unicode MS" w:hAnsi="Times New Roman" w:cs="Times New Roman"/>
        <w:b/>
        <w:sz w:val="20"/>
        <w:szCs w:val="20"/>
      </w:rPr>
      <w:t>ΓΙΩΡΓΟΣ ΑΜΥΡΑΣ</w:t>
    </w:r>
  </w:p>
  <w:p w14:paraId="62D1E65F" w14:textId="3275E13E" w:rsidR="006B3FD0" w:rsidRDefault="006B3FD0" w:rsidP="00736707">
    <w:pPr>
      <w:pBdr>
        <w:bottom w:val="single" w:sz="4" w:space="1" w:color="auto"/>
      </w:pBdr>
      <w:jc w:val="center"/>
      <w:rPr>
        <w:rFonts w:ascii="Times New Roman" w:eastAsia="Arial Unicode MS" w:hAnsi="Times New Roman" w:cs="Times New Roman"/>
        <w:sz w:val="20"/>
        <w:szCs w:val="20"/>
      </w:rPr>
    </w:pPr>
    <w:r w:rsidRPr="00D3081A">
      <w:rPr>
        <w:rFonts w:ascii="Times New Roman" w:eastAsia="Arial Unicode MS" w:hAnsi="Times New Roman" w:cs="Times New Roman"/>
        <w:sz w:val="20"/>
        <w:szCs w:val="20"/>
      </w:rPr>
      <w:t xml:space="preserve">Βουλευτής </w:t>
    </w:r>
    <w:r w:rsidR="0015293C">
      <w:rPr>
        <w:rFonts w:ascii="Times New Roman" w:eastAsia="Arial Unicode MS" w:hAnsi="Times New Roman" w:cs="Times New Roman"/>
        <w:sz w:val="20"/>
        <w:szCs w:val="20"/>
      </w:rPr>
      <w:t>Ιωαννίνων</w:t>
    </w:r>
    <w:r w:rsidRPr="00D3081A">
      <w:rPr>
        <w:rFonts w:ascii="Times New Roman" w:eastAsia="Arial Unicode MS" w:hAnsi="Times New Roman" w:cs="Times New Roman"/>
        <w:sz w:val="20"/>
        <w:szCs w:val="20"/>
      </w:rPr>
      <w:t xml:space="preserve"> </w:t>
    </w:r>
    <w:r w:rsidR="0015293C">
      <w:rPr>
        <w:rFonts w:ascii="Times New Roman" w:eastAsia="Arial Unicode MS" w:hAnsi="Times New Roman" w:cs="Times New Roman"/>
        <w:sz w:val="20"/>
        <w:szCs w:val="20"/>
      </w:rPr>
      <w:t>–</w:t>
    </w:r>
    <w:r w:rsidRPr="00D3081A">
      <w:rPr>
        <w:rFonts w:ascii="Times New Roman" w:eastAsia="Arial Unicode MS" w:hAnsi="Times New Roman" w:cs="Times New Roman"/>
        <w:sz w:val="20"/>
        <w:szCs w:val="20"/>
      </w:rPr>
      <w:t xml:space="preserve"> </w:t>
    </w:r>
    <w:r w:rsidR="0015293C">
      <w:rPr>
        <w:rFonts w:ascii="Times New Roman" w:eastAsia="Arial Unicode MS" w:hAnsi="Times New Roman" w:cs="Times New Roman"/>
        <w:sz w:val="20"/>
        <w:szCs w:val="20"/>
      </w:rPr>
      <w:t>Νέα Δημοκρατία</w:t>
    </w:r>
  </w:p>
  <w:p w14:paraId="297FBF8D" w14:textId="77777777" w:rsidR="00BC2E80" w:rsidRPr="00D3081A" w:rsidRDefault="00BC2E80" w:rsidP="00736707">
    <w:pPr>
      <w:pBdr>
        <w:bottom w:val="single" w:sz="4" w:space="1" w:color="auto"/>
      </w:pBdr>
      <w:jc w:val="center"/>
      <w:rPr>
        <w:rFonts w:ascii="Times New Roman" w:eastAsia="Arial Unicode MS" w:hAnsi="Times New Roman" w:cs="Times New Roman"/>
        <w:sz w:val="20"/>
        <w:szCs w:val="20"/>
      </w:rPr>
    </w:pPr>
  </w:p>
  <w:p w14:paraId="24E4536D" w14:textId="77777777" w:rsidR="006B3FD0" w:rsidRPr="00054D7C" w:rsidRDefault="006B3FD0" w:rsidP="00BF0AA9">
    <w:pPr>
      <w:pStyle w:val="a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CF8896C"/>
    <w:lvl w:ilvl="0">
      <w:numFmt w:val="bullet"/>
      <w:lvlText w:val="*"/>
      <w:lvlJc w:val="left"/>
    </w:lvl>
  </w:abstractNum>
  <w:abstractNum w:abstractNumId="1" w15:restartNumberingAfterBreak="0">
    <w:nsid w:val="0A481B87"/>
    <w:multiLevelType w:val="hybridMultilevel"/>
    <w:tmpl w:val="73AE5CCA"/>
    <w:lvl w:ilvl="0" w:tplc="A8544056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B333A64"/>
    <w:multiLevelType w:val="hybridMultilevel"/>
    <w:tmpl w:val="B77A70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5130"/>
    <w:multiLevelType w:val="hybridMultilevel"/>
    <w:tmpl w:val="A4B8C8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066A2"/>
    <w:multiLevelType w:val="hybridMultilevel"/>
    <w:tmpl w:val="499AE8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72F55"/>
    <w:multiLevelType w:val="hybridMultilevel"/>
    <w:tmpl w:val="7286117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0623DD"/>
    <w:multiLevelType w:val="hybridMultilevel"/>
    <w:tmpl w:val="3C04DA1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A1624C"/>
    <w:multiLevelType w:val="hybridMultilevel"/>
    <w:tmpl w:val="578031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4EFC"/>
    <w:multiLevelType w:val="hybridMultilevel"/>
    <w:tmpl w:val="692403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BC4"/>
    <w:rsid w:val="0000541C"/>
    <w:rsid w:val="00011385"/>
    <w:rsid w:val="00011EF6"/>
    <w:rsid w:val="000144A5"/>
    <w:rsid w:val="000328A9"/>
    <w:rsid w:val="00033469"/>
    <w:rsid w:val="00034975"/>
    <w:rsid w:val="00035977"/>
    <w:rsid w:val="00036993"/>
    <w:rsid w:val="000407C0"/>
    <w:rsid w:val="00041274"/>
    <w:rsid w:val="00042E60"/>
    <w:rsid w:val="000503CA"/>
    <w:rsid w:val="00051809"/>
    <w:rsid w:val="0005191D"/>
    <w:rsid w:val="0005229F"/>
    <w:rsid w:val="00053269"/>
    <w:rsid w:val="00054A54"/>
    <w:rsid w:val="00054D7C"/>
    <w:rsid w:val="000567B5"/>
    <w:rsid w:val="00056DFA"/>
    <w:rsid w:val="000606CD"/>
    <w:rsid w:val="000728CB"/>
    <w:rsid w:val="00073BCD"/>
    <w:rsid w:val="00073F0F"/>
    <w:rsid w:val="000757FB"/>
    <w:rsid w:val="00080DB2"/>
    <w:rsid w:val="00084430"/>
    <w:rsid w:val="00085DE8"/>
    <w:rsid w:val="0009217C"/>
    <w:rsid w:val="000924C5"/>
    <w:rsid w:val="000934F7"/>
    <w:rsid w:val="00095EEC"/>
    <w:rsid w:val="000A008E"/>
    <w:rsid w:val="000A083B"/>
    <w:rsid w:val="000B18FA"/>
    <w:rsid w:val="000B4FF1"/>
    <w:rsid w:val="000B6C00"/>
    <w:rsid w:val="000B7C25"/>
    <w:rsid w:val="000C228E"/>
    <w:rsid w:val="000C671E"/>
    <w:rsid w:val="000C7E4B"/>
    <w:rsid w:val="000D03BD"/>
    <w:rsid w:val="000D25C4"/>
    <w:rsid w:val="000D2FF1"/>
    <w:rsid w:val="000D7107"/>
    <w:rsid w:val="000F34A6"/>
    <w:rsid w:val="000F4DB0"/>
    <w:rsid w:val="000F5EA5"/>
    <w:rsid w:val="000F67C0"/>
    <w:rsid w:val="00107CEE"/>
    <w:rsid w:val="001129EC"/>
    <w:rsid w:val="0011460B"/>
    <w:rsid w:val="00122BFC"/>
    <w:rsid w:val="00123DC9"/>
    <w:rsid w:val="0012552D"/>
    <w:rsid w:val="00127617"/>
    <w:rsid w:val="00127B32"/>
    <w:rsid w:val="0013612B"/>
    <w:rsid w:val="00136787"/>
    <w:rsid w:val="001410B0"/>
    <w:rsid w:val="00141D06"/>
    <w:rsid w:val="001442A2"/>
    <w:rsid w:val="0015293C"/>
    <w:rsid w:val="001629B4"/>
    <w:rsid w:val="00167F27"/>
    <w:rsid w:val="00170466"/>
    <w:rsid w:val="001725A9"/>
    <w:rsid w:val="00181CA1"/>
    <w:rsid w:val="0018237E"/>
    <w:rsid w:val="00182713"/>
    <w:rsid w:val="00182C80"/>
    <w:rsid w:val="00182EFC"/>
    <w:rsid w:val="0018728F"/>
    <w:rsid w:val="00191185"/>
    <w:rsid w:val="00191C98"/>
    <w:rsid w:val="00194C86"/>
    <w:rsid w:val="001A0AD8"/>
    <w:rsid w:val="001A3D12"/>
    <w:rsid w:val="001A40D4"/>
    <w:rsid w:val="001A5A3C"/>
    <w:rsid w:val="001A6DFA"/>
    <w:rsid w:val="001B11B1"/>
    <w:rsid w:val="001B2C17"/>
    <w:rsid w:val="001B468C"/>
    <w:rsid w:val="001B6491"/>
    <w:rsid w:val="001C03B0"/>
    <w:rsid w:val="001C0FC2"/>
    <w:rsid w:val="001C174B"/>
    <w:rsid w:val="001C5FBF"/>
    <w:rsid w:val="001D1275"/>
    <w:rsid w:val="001D3D62"/>
    <w:rsid w:val="001D5956"/>
    <w:rsid w:val="001E44D3"/>
    <w:rsid w:val="001E457E"/>
    <w:rsid w:val="001E625B"/>
    <w:rsid w:val="001F6322"/>
    <w:rsid w:val="002016B4"/>
    <w:rsid w:val="0020217F"/>
    <w:rsid w:val="00202988"/>
    <w:rsid w:val="00204761"/>
    <w:rsid w:val="002100E4"/>
    <w:rsid w:val="00213058"/>
    <w:rsid w:val="002134AE"/>
    <w:rsid w:val="00214858"/>
    <w:rsid w:val="002149B1"/>
    <w:rsid w:val="00216655"/>
    <w:rsid w:val="0022165A"/>
    <w:rsid w:val="00224E0A"/>
    <w:rsid w:val="00225EBC"/>
    <w:rsid w:val="002323F5"/>
    <w:rsid w:val="002340EE"/>
    <w:rsid w:val="0023460E"/>
    <w:rsid w:val="002424D0"/>
    <w:rsid w:val="0024700C"/>
    <w:rsid w:val="00247A73"/>
    <w:rsid w:val="00250418"/>
    <w:rsid w:val="00260B0D"/>
    <w:rsid w:val="00262086"/>
    <w:rsid w:val="00263C14"/>
    <w:rsid w:val="00264252"/>
    <w:rsid w:val="00265961"/>
    <w:rsid w:val="00266989"/>
    <w:rsid w:val="00273062"/>
    <w:rsid w:val="00276D67"/>
    <w:rsid w:val="00280C5D"/>
    <w:rsid w:val="002817A6"/>
    <w:rsid w:val="00283541"/>
    <w:rsid w:val="00286672"/>
    <w:rsid w:val="002875F5"/>
    <w:rsid w:val="00287E63"/>
    <w:rsid w:val="0029056B"/>
    <w:rsid w:val="002B0007"/>
    <w:rsid w:val="002B0EEB"/>
    <w:rsid w:val="002B1197"/>
    <w:rsid w:val="002B60F6"/>
    <w:rsid w:val="002C10DA"/>
    <w:rsid w:val="002C4C8F"/>
    <w:rsid w:val="002C6F5D"/>
    <w:rsid w:val="002D579B"/>
    <w:rsid w:val="002E4B46"/>
    <w:rsid w:val="002E5B74"/>
    <w:rsid w:val="002E6A0F"/>
    <w:rsid w:val="002F19C9"/>
    <w:rsid w:val="002F24ED"/>
    <w:rsid w:val="00301EAE"/>
    <w:rsid w:val="003033B3"/>
    <w:rsid w:val="003037C9"/>
    <w:rsid w:val="003045EA"/>
    <w:rsid w:val="00305FFC"/>
    <w:rsid w:val="00306DB3"/>
    <w:rsid w:val="003112AB"/>
    <w:rsid w:val="00312528"/>
    <w:rsid w:val="003203EB"/>
    <w:rsid w:val="00320795"/>
    <w:rsid w:val="00321B02"/>
    <w:rsid w:val="00325D41"/>
    <w:rsid w:val="00327AD2"/>
    <w:rsid w:val="003313FB"/>
    <w:rsid w:val="00343952"/>
    <w:rsid w:val="00345136"/>
    <w:rsid w:val="00345AEF"/>
    <w:rsid w:val="00353A46"/>
    <w:rsid w:val="00354CA0"/>
    <w:rsid w:val="0035722C"/>
    <w:rsid w:val="00361C09"/>
    <w:rsid w:val="00363002"/>
    <w:rsid w:val="00364201"/>
    <w:rsid w:val="003651E6"/>
    <w:rsid w:val="0037164F"/>
    <w:rsid w:val="0037797D"/>
    <w:rsid w:val="00380EEA"/>
    <w:rsid w:val="00385ABD"/>
    <w:rsid w:val="00387207"/>
    <w:rsid w:val="00392064"/>
    <w:rsid w:val="003A4F79"/>
    <w:rsid w:val="003A5C46"/>
    <w:rsid w:val="003B4C18"/>
    <w:rsid w:val="003B6716"/>
    <w:rsid w:val="003C1722"/>
    <w:rsid w:val="003C4EAD"/>
    <w:rsid w:val="003C637D"/>
    <w:rsid w:val="003C70ED"/>
    <w:rsid w:val="003C7592"/>
    <w:rsid w:val="003D0DFA"/>
    <w:rsid w:val="003D47FF"/>
    <w:rsid w:val="003D5CA5"/>
    <w:rsid w:val="003E0333"/>
    <w:rsid w:val="003E0C52"/>
    <w:rsid w:val="003F1F0B"/>
    <w:rsid w:val="003F36A2"/>
    <w:rsid w:val="003F64A4"/>
    <w:rsid w:val="00401FB9"/>
    <w:rsid w:val="00402BB7"/>
    <w:rsid w:val="0040351E"/>
    <w:rsid w:val="00404816"/>
    <w:rsid w:val="0040517B"/>
    <w:rsid w:val="0042513E"/>
    <w:rsid w:val="0042553D"/>
    <w:rsid w:val="00427F73"/>
    <w:rsid w:val="004331A1"/>
    <w:rsid w:val="00437289"/>
    <w:rsid w:val="00441C8A"/>
    <w:rsid w:val="00441F5E"/>
    <w:rsid w:val="00441FA5"/>
    <w:rsid w:val="00446FB6"/>
    <w:rsid w:val="00447C43"/>
    <w:rsid w:val="00457ADB"/>
    <w:rsid w:val="00457F7A"/>
    <w:rsid w:val="004611B1"/>
    <w:rsid w:val="0046483C"/>
    <w:rsid w:val="00467C02"/>
    <w:rsid w:val="0047018A"/>
    <w:rsid w:val="00470D36"/>
    <w:rsid w:val="00474A66"/>
    <w:rsid w:val="004752C6"/>
    <w:rsid w:val="0047576C"/>
    <w:rsid w:val="0047589E"/>
    <w:rsid w:val="0048748D"/>
    <w:rsid w:val="00493655"/>
    <w:rsid w:val="00494012"/>
    <w:rsid w:val="004A2DA3"/>
    <w:rsid w:val="004A354B"/>
    <w:rsid w:val="004B1014"/>
    <w:rsid w:val="004B2566"/>
    <w:rsid w:val="004B381A"/>
    <w:rsid w:val="004B4FD8"/>
    <w:rsid w:val="004B7918"/>
    <w:rsid w:val="004C046E"/>
    <w:rsid w:val="004C053E"/>
    <w:rsid w:val="004C0B1A"/>
    <w:rsid w:val="004C16B6"/>
    <w:rsid w:val="004D33EB"/>
    <w:rsid w:val="004E1D3F"/>
    <w:rsid w:val="004E22A5"/>
    <w:rsid w:val="004E27E8"/>
    <w:rsid w:val="004E5738"/>
    <w:rsid w:val="004E5ADA"/>
    <w:rsid w:val="004F6D7F"/>
    <w:rsid w:val="004F6FEE"/>
    <w:rsid w:val="004F77A1"/>
    <w:rsid w:val="00500758"/>
    <w:rsid w:val="00500B9E"/>
    <w:rsid w:val="00501362"/>
    <w:rsid w:val="00502A97"/>
    <w:rsid w:val="005041FA"/>
    <w:rsid w:val="005059C3"/>
    <w:rsid w:val="00505DDB"/>
    <w:rsid w:val="00512EA6"/>
    <w:rsid w:val="00520DCD"/>
    <w:rsid w:val="005252E9"/>
    <w:rsid w:val="00525499"/>
    <w:rsid w:val="00526491"/>
    <w:rsid w:val="0053074E"/>
    <w:rsid w:val="00535F4B"/>
    <w:rsid w:val="00541BA4"/>
    <w:rsid w:val="00541CFB"/>
    <w:rsid w:val="00542215"/>
    <w:rsid w:val="00544B7B"/>
    <w:rsid w:val="00553862"/>
    <w:rsid w:val="00553E9D"/>
    <w:rsid w:val="0055432E"/>
    <w:rsid w:val="0056119D"/>
    <w:rsid w:val="00563F9C"/>
    <w:rsid w:val="00583782"/>
    <w:rsid w:val="00593B7F"/>
    <w:rsid w:val="0059762A"/>
    <w:rsid w:val="005A1DB4"/>
    <w:rsid w:val="005B4E4F"/>
    <w:rsid w:val="005B65EA"/>
    <w:rsid w:val="005B716F"/>
    <w:rsid w:val="005C1065"/>
    <w:rsid w:val="005C2435"/>
    <w:rsid w:val="005C4B0E"/>
    <w:rsid w:val="005C7D15"/>
    <w:rsid w:val="005D7B64"/>
    <w:rsid w:val="005E067C"/>
    <w:rsid w:val="005E0B0D"/>
    <w:rsid w:val="005F229F"/>
    <w:rsid w:val="005F4FD1"/>
    <w:rsid w:val="0060020D"/>
    <w:rsid w:val="00601B48"/>
    <w:rsid w:val="0061185F"/>
    <w:rsid w:val="00617112"/>
    <w:rsid w:val="00620253"/>
    <w:rsid w:val="00622928"/>
    <w:rsid w:val="0062481E"/>
    <w:rsid w:val="00637AFA"/>
    <w:rsid w:val="00642BED"/>
    <w:rsid w:val="00644F1A"/>
    <w:rsid w:val="00652528"/>
    <w:rsid w:val="006549D4"/>
    <w:rsid w:val="00656530"/>
    <w:rsid w:val="006602A9"/>
    <w:rsid w:val="006674EF"/>
    <w:rsid w:val="00675B61"/>
    <w:rsid w:val="00677314"/>
    <w:rsid w:val="00680426"/>
    <w:rsid w:val="0068075D"/>
    <w:rsid w:val="0068421A"/>
    <w:rsid w:val="006876B3"/>
    <w:rsid w:val="00690CEE"/>
    <w:rsid w:val="00692050"/>
    <w:rsid w:val="0069388B"/>
    <w:rsid w:val="00694080"/>
    <w:rsid w:val="006A419B"/>
    <w:rsid w:val="006B1DBC"/>
    <w:rsid w:val="006B3FD0"/>
    <w:rsid w:val="006B405E"/>
    <w:rsid w:val="006B4D51"/>
    <w:rsid w:val="006B542F"/>
    <w:rsid w:val="006B5B0A"/>
    <w:rsid w:val="006B6E81"/>
    <w:rsid w:val="006C171F"/>
    <w:rsid w:val="006C5A8B"/>
    <w:rsid w:val="006C73A5"/>
    <w:rsid w:val="006C794D"/>
    <w:rsid w:val="006D23F9"/>
    <w:rsid w:val="006E6D7D"/>
    <w:rsid w:val="006E7188"/>
    <w:rsid w:val="006F6E35"/>
    <w:rsid w:val="00705B0D"/>
    <w:rsid w:val="00706B7E"/>
    <w:rsid w:val="00706CD4"/>
    <w:rsid w:val="00707262"/>
    <w:rsid w:val="00713AC0"/>
    <w:rsid w:val="00714DB6"/>
    <w:rsid w:val="00716110"/>
    <w:rsid w:val="007208E3"/>
    <w:rsid w:val="00722456"/>
    <w:rsid w:val="007232CD"/>
    <w:rsid w:val="00724FD7"/>
    <w:rsid w:val="007254E8"/>
    <w:rsid w:val="0073439A"/>
    <w:rsid w:val="007352A4"/>
    <w:rsid w:val="0073531C"/>
    <w:rsid w:val="00736707"/>
    <w:rsid w:val="00742471"/>
    <w:rsid w:val="00743F5C"/>
    <w:rsid w:val="007500D5"/>
    <w:rsid w:val="00753504"/>
    <w:rsid w:val="00754BE6"/>
    <w:rsid w:val="00765C56"/>
    <w:rsid w:val="00766365"/>
    <w:rsid w:val="007673BA"/>
    <w:rsid w:val="00770632"/>
    <w:rsid w:val="00776601"/>
    <w:rsid w:val="00776758"/>
    <w:rsid w:val="0077710D"/>
    <w:rsid w:val="0078133E"/>
    <w:rsid w:val="00783008"/>
    <w:rsid w:val="007854D1"/>
    <w:rsid w:val="00785637"/>
    <w:rsid w:val="00794EA6"/>
    <w:rsid w:val="007A048B"/>
    <w:rsid w:val="007A2A15"/>
    <w:rsid w:val="007A2D58"/>
    <w:rsid w:val="007A4FE8"/>
    <w:rsid w:val="007A6A1C"/>
    <w:rsid w:val="007B261B"/>
    <w:rsid w:val="007C63C3"/>
    <w:rsid w:val="007D1057"/>
    <w:rsid w:val="007E15A4"/>
    <w:rsid w:val="007E2796"/>
    <w:rsid w:val="007E2D0C"/>
    <w:rsid w:val="007F4517"/>
    <w:rsid w:val="00800000"/>
    <w:rsid w:val="00800421"/>
    <w:rsid w:val="008015C6"/>
    <w:rsid w:val="0080679C"/>
    <w:rsid w:val="00815C1C"/>
    <w:rsid w:val="00817A7C"/>
    <w:rsid w:val="008202E6"/>
    <w:rsid w:val="008213A1"/>
    <w:rsid w:val="00824BC4"/>
    <w:rsid w:val="008278F6"/>
    <w:rsid w:val="00841CC8"/>
    <w:rsid w:val="00843678"/>
    <w:rsid w:val="00843C1F"/>
    <w:rsid w:val="00843CE4"/>
    <w:rsid w:val="008515A2"/>
    <w:rsid w:val="008516CD"/>
    <w:rsid w:val="008577D9"/>
    <w:rsid w:val="00857902"/>
    <w:rsid w:val="00861419"/>
    <w:rsid w:val="00865D1A"/>
    <w:rsid w:val="0086700B"/>
    <w:rsid w:val="00875DB3"/>
    <w:rsid w:val="0088057E"/>
    <w:rsid w:val="00882301"/>
    <w:rsid w:val="008843C3"/>
    <w:rsid w:val="00884D1F"/>
    <w:rsid w:val="008922B7"/>
    <w:rsid w:val="00894E26"/>
    <w:rsid w:val="008A1E93"/>
    <w:rsid w:val="008A5D9C"/>
    <w:rsid w:val="008B0277"/>
    <w:rsid w:val="008B0580"/>
    <w:rsid w:val="008B49C5"/>
    <w:rsid w:val="008B621F"/>
    <w:rsid w:val="008B6A54"/>
    <w:rsid w:val="008C0213"/>
    <w:rsid w:val="008C0ADA"/>
    <w:rsid w:val="008C3125"/>
    <w:rsid w:val="008C4F37"/>
    <w:rsid w:val="008D23F5"/>
    <w:rsid w:val="008D62EB"/>
    <w:rsid w:val="008E2A28"/>
    <w:rsid w:val="008F7CCA"/>
    <w:rsid w:val="00900FAA"/>
    <w:rsid w:val="0090286C"/>
    <w:rsid w:val="009109CD"/>
    <w:rsid w:val="009165C8"/>
    <w:rsid w:val="00921177"/>
    <w:rsid w:val="0092394E"/>
    <w:rsid w:val="00923D84"/>
    <w:rsid w:val="00924544"/>
    <w:rsid w:val="00925FA7"/>
    <w:rsid w:val="00935461"/>
    <w:rsid w:val="0093580B"/>
    <w:rsid w:val="00940385"/>
    <w:rsid w:val="00941927"/>
    <w:rsid w:val="00941A6D"/>
    <w:rsid w:val="00942EAE"/>
    <w:rsid w:val="009504C9"/>
    <w:rsid w:val="00955626"/>
    <w:rsid w:val="00960262"/>
    <w:rsid w:val="0096098F"/>
    <w:rsid w:val="00963761"/>
    <w:rsid w:val="009650FD"/>
    <w:rsid w:val="00965D0F"/>
    <w:rsid w:val="0096601A"/>
    <w:rsid w:val="009668EA"/>
    <w:rsid w:val="0097753D"/>
    <w:rsid w:val="00977BD3"/>
    <w:rsid w:val="00980D9D"/>
    <w:rsid w:val="00986A2E"/>
    <w:rsid w:val="0099346A"/>
    <w:rsid w:val="009A3DCC"/>
    <w:rsid w:val="009B2168"/>
    <w:rsid w:val="009C03E1"/>
    <w:rsid w:val="009C73EA"/>
    <w:rsid w:val="009D087E"/>
    <w:rsid w:val="009D1232"/>
    <w:rsid w:val="009D1D08"/>
    <w:rsid w:val="009D6977"/>
    <w:rsid w:val="009E26F3"/>
    <w:rsid w:val="009E3C74"/>
    <w:rsid w:val="009E4C16"/>
    <w:rsid w:val="009E7945"/>
    <w:rsid w:val="00A01BC2"/>
    <w:rsid w:val="00A01FE0"/>
    <w:rsid w:val="00A05C25"/>
    <w:rsid w:val="00A10B3D"/>
    <w:rsid w:val="00A114B7"/>
    <w:rsid w:val="00A14B79"/>
    <w:rsid w:val="00A15E8E"/>
    <w:rsid w:val="00A22670"/>
    <w:rsid w:val="00A27348"/>
    <w:rsid w:val="00A27976"/>
    <w:rsid w:val="00A32FE0"/>
    <w:rsid w:val="00A338DE"/>
    <w:rsid w:val="00A40FC1"/>
    <w:rsid w:val="00A508CA"/>
    <w:rsid w:val="00A546A0"/>
    <w:rsid w:val="00A57219"/>
    <w:rsid w:val="00A62F2C"/>
    <w:rsid w:val="00A6311C"/>
    <w:rsid w:val="00A63A9E"/>
    <w:rsid w:val="00A866B9"/>
    <w:rsid w:val="00A87801"/>
    <w:rsid w:val="00A928EF"/>
    <w:rsid w:val="00A93D23"/>
    <w:rsid w:val="00AA1D87"/>
    <w:rsid w:val="00AA26D4"/>
    <w:rsid w:val="00AA2F41"/>
    <w:rsid w:val="00AB6242"/>
    <w:rsid w:val="00AB744B"/>
    <w:rsid w:val="00AC2D11"/>
    <w:rsid w:val="00AD10D6"/>
    <w:rsid w:val="00AD4CAB"/>
    <w:rsid w:val="00AD71CE"/>
    <w:rsid w:val="00AF20A0"/>
    <w:rsid w:val="00AF5DE5"/>
    <w:rsid w:val="00AF67FD"/>
    <w:rsid w:val="00B0130E"/>
    <w:rsid w:val="00B03C53"/>
    <w:rsid w:val="00B0662A"/>
    <w:rsid w:val="00B07DA8"/>
    <w:rsid w:val="00B105CB"/>
    <w:rsid w:val="00B15342"/>
    <w:rsid w:val="00B20503"/>
    <w:rsid w:val="00B20889"/>
    <w:rsid w:val="00B234F2"/>
    <w:rsid w:val="00B2613E"/>
    <w:rsid w:val="00B26552"/>
    <w:rsid w:val="00B2697A"/>
    <w:rsid w:val="00B27A01"/>
    <w:rsid w:val="00B31968"/>
    <w:rsid w:val="00B33158"/>
    <w:rsid w:val="00B345F7"/>
    <w:rsid w:val="00B36ACE"/>
    <w:rsid w:val="00B41F45"/>
    <w:rsid w:val="00B469F7"/>
    <w:rsid w:val="00B46E00"/>
    <w:rsid w:val="00B55588"/>
    <w:rsid w:val="00B64D1B"/>
    <w:rsid w:val="00B65C29"/>
    <w:rsid w:val="00B71AB8"/>
    <w:rsid w:val="00B74D76"/>
    <w:rsid w:val="00B7524F"/>
    <w:rsid w:val="00B85B8A"/>
    <w:rsid w:val="00B93121"/>
    <w:rsid w:val="00B972BA"/>
    <w:rsid w:val="00B97CC5"/>
    <w:rsid w:val="00BA5FD7"/>
    <w:rsid w:val="00BC2E80"/>
    <w:rsid w:val="00BC6DEC"/>
    <w:rsid w:val="00BD406C"/>
    <w:rsid w:val="00BD52A2"/>
    <w:rsid w:val="00BD6F3F"/>
    <w:rsid w:val="00BE7234"/>
    <w:rsid w:val="00BF0AA9"/>
    <w:rsid w:val="00BF3BAC"/>
    <w:rsid w:val="00BF3F7C"/>
    <w:rsid w:val="00BF5F91"/>
    <w:rsid w:val="00BF7662"/>
    <w:rsid w:val="00C0397B"/>
    <w:rsid w:val="00C12B6A"/>
    <w:rsid w:val="00C15002"/>
    <w:rsid w:val="00C16B6A"/>
    <w:rsid w:val="00C22DD1"/>
    <w:rsid w:val="00C22E0A"/>
    <w:rsid w:val="00C27167"/>
    <w:rsid w:val="00C3034F"/>
    <w:rsid w:val="00C31279"/>
    <w:rsid w:val="00C35616"/>
    <w:rsid w:val="00C373DB"/>
    <w:rsid w:val="00C44664"/>
    <w:rsid w:val="00C5025D"/>
    <w:rsid w:val="00C5096B"/>
    <w:rsid w:val="00C53C10"/>
    <w:rsid w:val="00C64DE2"/>
    <w:rsid w:val="00C67614"/>
    <w:rsid w:val="00C717F7"/>
    <w:rsid w:val="00C72EA6"/>
    <w:rsid w:val="00C731AB"/>
    <w:rsid w:val="00C765CA"/>
    <w:rsid w:val="00C857F7"/>
    <w:rsid w:val="00C905ED"/>
    <w:rsid w:val="00C97455"/>
    <w:rsid w:val="00CA2A6A"/>
    <w:rsid w:val="00CA3155"/>
    <w:rsid w:val="00CB20B9"/>
    <w:rsid w:val="00CB2F80"/>
    <w:rsid w:val="00CB3C5F"/>
    <w:rsid w:val="00CB5475"/>
    <w:rsid w:val="00CB7590"/>
    <w:rsid w:val="00CB7785"/>
    <w:rsid w:val="00CC0BA9"/>
    <w:rsid w:val="00CC37A9"/>
    <w:rsid w:val="00CC5B5E"/>
    <w:rsid w:val="00CD26A8"/>
    <w:rsid w:val="00CD2FDE"/>
    <w:rsid w:val="00CD437B"/>
    <w:rsid w:val="00CD6B0A"/>
    <w:rsid w:val="00CE0632"/>
    <w:rsid w:val="00CE42BE"/>
    <w:rsid w:val="00CE64B4"/>
    <w:rsid w:val="00CE7F0D"/>
    <w:rsid w:val="00D02098"/>
    <w:rsid w:val="00D02799"/>
    <w:rsid w:val="00D04292"/>
    <w:rsid w:val="00D059E6"/>
    <w:rsid w:val="00D1057C"/>
    <w:rsid w:val="00D16046"/>
    <w:rsid w:val="00D21B30"/>
    <w:rsid w:val="00D2655E"/>
    <w:rsid w:val="00D3081A"/>
    <w:rsid w:val="00D308BF"/>
    <w:rsid w:val="00D314CE"/>
    <w:rsid w:val="00D335E5"/>
    <w:rsid w:val="00D34CBC"/>
    <w:rsid w:val="00D36F82"/>
    <w:rsid w:val="00D43A6F"/>
    <w:rsid w:val="00D46393"/>
    <w:rsid w:val="00D54D55"/>
    <w:rsid w:val="00D56764"/>
    <w:rsid w:val="00D579AC"/>
    <w:rsid w:val="00D6329F"/>
    <w:rsid w:val="00D64BD3"/>
    <w:rsid w:val="00D651C5"/>
    <w:rsid w:val="00D67D19"/>
    <w:rsid w:val="00D7097E"/>
    <w:rsid w:val="00D70E1B"/>
    <w:rsid w:val="00D740D3"/>
    <w:rsid w:val="00D748BA"/>
    <w:rsid w:val="00D80AE6"/>
    <w:rsid w:val="00D847F3"/>
    <w:rsid w:val="00D848FA"/>
    <w:rsid w:val="00D84DF7"/>
    <w:rsid w:val="00D86478"/>
    <w:rsid w:val="00D86D25"/>
    <w:rsid w:val="00D9028D"/>
    <w:rsid w:val="00D9428C"/>
    <w:rsid w:val="00DA1236"/>
    <w:rsid w:val="00DB12F0"/>
    <w:rsid w:val="00DC30A2"/>
    <w:rsid w:val="00DD19F5"/>
    <w:rsid w:val="00DD2E2F"/>
    <w:rsid w:val="00DD58BB"/>
    <w:rsid w:val="00DD5C31"/>
    <w:rsid w:val="00DD7C2B"/>
    <w:rsid w:val="00DE5C97"/>
    <w:rsid w:val="00DF0AE8"/>
    <w:rsid w:val="00E03490"/>
    <w:rsid w:val="00E04524"/>
    <w:rsid w:val="00E04BBD"/>
    <w:rsid w:val="00E0628F"/>
    <w:rsid w:val="00E104A9"/>
    <w:rsid w:val="00E1162A"/>
    <w:rsid w:val="00E13B39"/>
    <w:rsid w:val="00E14CF6"/>
    <w:rsid w:val="00E15BEF"/>
    <w:rsid w:val="00E20525"/>
    <w:rsid w:val="00E21031"/>
    <w:rsid w:val="00E2278F"/>
    <w:rsid w:val="00E22D6E"/>
    <w:rsid w:val="00E27474"/>
    <w:rsid w:val="00E30D98"/>
    <w:rsid w:val="00E32504"/>
    <w:rsid w:val="00E352A9"/>
    <w:rsid w:val="00E40A86"/>
    <w:rsid w:val="00E416B3"/>
    <w:rsid w:val="00E460EA"/>
    <w:rsid w:val="00E517FA"/>
    <w:rsid w:val="00E5234C"/>
    <w:rsid w:val="00E52FA6"/>
    <w:rsid w:val="00E53D75"/>
    <w:rsid w:val="00E57180"/>
    <w:rsid w:val="00E57438"/>
    <w:rsid w:val="00E60C5E"/>
    <w:rsid w:val="00E636F5"/>
    <w:rsid w:val="00E649F1"/>
    <w:rsid w:val="00E65E31"/>
    <w:rsid w:val="00E75DE9"/>
    <w:rsid w:val="00E80AE7"/>
    <w:rsid w:val="00E85F9F"/>
    <w:rsid w:val="00E87516"/>
    <w:rsid w:val="00E916B9"/>
    <w:rsid w:val="00E91AC6"/>
    <w:rsid w:val="00E91D95"/>
    <w:rsid w:val="00EA0622"/>
    <w:rsid w:val="00EA101B"/>
    <w:rsid w:val="00EA226F"/>
    <w:rsid w:val="00EA35AB"/>
    <w:rsid w:val="00EB2592"/>
    <w:rsid w:val="00EB2DEC"/>
    <w:rsid w:val="00EB392C"/>
    <w:rsid w:val="00EB60CA"/>
    <w:rsid w:val="00EC30C6"/>
    <w:rsid w:val="00EC31ED"/>
    <w:rsid w:val="00EC39E0"/>
    <w:rsid w:val="00EC53B0"/>
    <w:rsid w:val="00ED0CEE"/>
    <w:rsid w:val="00ED2A5C"/>
    <w:rsid w:val="00ED2BA0"/>
    <w:rsid w:val="00ED2BB0"/>
    <w:rsid w:val="00ED6859"/>
    <w:rsid w:val="00EE1C4E"/>
    <w:rsid w:val="00EE1CA4"/>
    <w:rsid w:val="00EE2826"/>
    <w:rsid w:val="00EE37AA"/>
    <w:rsid w:val="00EF09F2"/>
    <w:rsid w:val="00EF0A73"/>
    <w:rsid w:val="00EF6FF8"/>
    <w:rsid w:val="00F01A98"/>
    <w:rsid w:val="00F160F9"/>
    <w:rsid w:val="00F166E5"/>
    <w:rsid w:val="00F16DB3"/>
    <w:rsid w:val="00F17371"/>
    <w:rsid w:val="00F1783B"/>
    <w:rsid w:val="00F20A98"/>
    <w:rsid w:val="00F22B35"/>
    <w:rsid w:val="00F2592D"/>
    <w:rsid w:val="00F26382"/>
    <w:rsid w:val="00F32FB1"/>
    <w:rsid w:val="00F36EF5"/>
    <w:rsid w:val="00F430D2"/>
    <w:rsid w:val="00F43169"/>
    <w:rsid w:val="00F45EC6"/>
    <w:rsid w:val="00F518B5"/>
    <w:rsid w:val="00F51AE8"/>
    <w:rsid w:val="00F548EC"/>
    <w:rsid w:val="00F60250"/>
    <w:rsid w:val="00F62D16"/>
    <w:rsid w:val="00F65EB8"/>
    <w:rsid w:val="00F8150F"/>
    <w:rsid w:val="00F85D80"/>
    <w:rsid w:val="00F86D53"/>
    <w:rsid w:val="00F90CD2"/>
    <w:rsid w:val="00F911F5"/>
    <w:rsid w:val="00F93192"/>
    <w:rsid w:val="00F933A8"/>
    <w:rsid w:val="00F93C8C"/>
    <w:rsid w:val="00F96155"/>
    <w:rsid w:val="00F9719D"/>
    <w:rsid w:val="00FA0C9A"/>
    <w:rsid w:val="00FA39E7"/>
    <w:rsid w:val="00FA7CC7"/>
    <w:rsid w:val="00FB1A3B"/>
    <w:rsid w:val="00FC10E1"/>
    <w:rsid w:val="00FC5283"/>
    <w:rsid w:val="00FC6740"/>
    <w:rsid w:val="00FC6CF7"/>
    <w:rsid w:val="00FC7564"/>
    <w:rsid w:val="00FD3163"/>
    <w:rsid w:val="00FD3EAD"/>
    <w:rsid w:val="00FE7324"/>
    <w:rsid w:val="00FF0899"/>
    <w:rsid w:val="00FF131B"/>
    <w:rsid w:val="00FF4B23"/>
    <w:rsid w:val="00FF6E19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1F383"/>
  <w15:docId w15:val="{A26711A8-4D09-4DD7-9C79-1E7ED079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4F7"/>
    <w:rPr>
      <w:rFonts w:ascii="Arial" w:hAnsi="Arial" w:cs="Arial"/>
      <w:sz w:val="24"/>
      <w:szCs w:val="24"/>
    </w:rPr>
  </w:style>
  <w:style w:type="paragraph" w:styleId="4">
    <w:name w:val="heading 4"/>
    <w:basedOn w:val="a"/>
    <w:qFormat/>
    <w:rsid w:val="002C6F5D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8B621F"/>
    <w:rPr>
      <w:color w:val="0000FF"/>
      <w:u w:val="single"/>
    </w:rPr>
  </w:style>
  <w:style w:type="paragraph" w:styleId="a3">
    <w:name w:val="header"/>
    <w:basedOn w:val="a"/>
    <w:rsid w:val="008B62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B621F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9E3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Char"/>
    <w:rsid w:val="009E3C74"/>
    <w:pPr>
      <w:jc w:val="both"/>
    </w:pPr>
    <w:rPr>
      <w:rFonts w:ascii="Verdana" w:hAnsi="Verdana" w:cs="Times New Roman"/>
      <w:sz w:val="22"/>
      <w:szCs w:val="20"/>
    </w:rPr>
  </w:style>
  <w:style w:type="character" w:styleId="a7">
    <w:name w:val="annotation reference"/>
    <w:semiHidden/>
    <w:rsid w:val="004F77A1"/>
    <w:rPr>
      <w:sz w:val="16"/>
      <w:szCs w:val="16"/>
    </w:rPr>
  </w:style>
  <w:style w:type="paragraph" w:styleId="a8">
    <w:name w:val="annotation text"/>
    <w:basedOn w:val="a"/>
    <w:semiHidden/>
    <w:rsid w:val="004F77A1"/>
    <w:rPr>
      <w:sz w:val="20"/>
      <w:szCs w:val="20"/>
    </w:rPr>
  </w:style>
  <w:style w:type="paragraph" w:styleId="a9">
    <w:name w:val="annotation subject"/>
    <w:basedOn w:val="a8"/>
    <w:next w:val="a8"/>
    <w:semiHidden/>
    <w:rsid w:val="004F77A1"/>
    <w:rPr>
      <w:b/>
      <w:bCs/>
    </w:rPr>
  </w:style>
  <w:style w:type="paragraph" w:styleId="aa">
    <w:name w:val="Balloon Text"/>
    <w:basedOn w:val="a"/>
    <w:semiHidden/>
    <w:rsid w:val="004F77A1"/>
    <w:rPr>
      <w:rFonts w:ascii="Tahoma" w:hAnsi="Tahoma" w:cs="Tahoma"/>
      <w:sz w:val="16"/>
      <w:szCs w:val="16"/>
    </w:rPr>
  </w:style>
  <w:style w:type="character" w:styleId="ab">
    <w:name w:val="Emphasis"/>
    <w:qFormat/>
    <w:rsid w:val="009E26F3"/>
    <w:rPr>
      <w:b/>
      <w:bCs/>
      <w:i w:val="0"/>
      <w:iCs w:val="0"/>
    </w:rPr>
  </w:style>
  <w:style w:type="paragraph" w:customStyle="1" w:styleId="text15">
    <w:name w:val="text15"/>
    <w:basedOn w:val="a"/>
    <w:rsid w:val="008B6A54"/>
    <w:pPr>
      <w:spacing w:before="150" w:line="360" w:lineRule="auto"/>
      <w:ind w:left="150" w:right="150"/>
    </w:pPr>
    <w:rPr>
      <w:rFonts w:ascii="Tahoma" w:hAnsi="Tahoma" w:cs="Tahoma"/>
      <w:color w:val="000000"/>
      <w:sz w:val="16"/>
      <w:szCs w:val="16"/>
    </w:rPr>
  </w:style>
  <w:style w:type="character" w:styleId="ac">
    <w:name w:val="Strong"/>
    <w:qFormat/>
    <w:rsid w:val="00526491"/>
    <w:rPr>
      <w:b/>
      <w:bCs/>
    </w:rPr>
  </w:style>
  <w:style w:type="character" w:customStyle="1" w:styleId="Char">
    <w:name w:val="Σώμα κειμένου Char"/>
    <w:link w:val="a6"/>
    <w:rsid w:val="00B07DA8"/>
    <w:rPr>
      <w:rFonts w:ascii="Verdana" w:hAnsi="Verdana"/>
      <w:sz w:val="22"/>
    </w:rPr>
  </w:style>
  <w:style w:type="paragraph" w:styleId="2">
    <w:name w:val="Body Text 2"/>
    <w:basedOn w:val="a"/>
    <w:link w:val="2Char"/>
    <w:uiPriority w:val="99"/>
    <w:unhideWhenUsed/>
    <w:rsid w:val="00446FB6"/>
    <w:pPr>
      <w:spacing w:after="120" w:line="480" w:lineRule="auto"/>
    </w:pPr>
  </w:style>
  <w:style w:type="character" w:customStyle="1" w:styleId="2Char">
    <w:name w:val="Σώμα κείμενου 2 Char"/>
    <w:link w:val="2"/>
    <w:uiPriority w:val="99"/>
    <w:rsid w:val="00446FB6"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4372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3894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8210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8098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4608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6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0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6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6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591545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78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9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50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26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8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443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63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077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70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74623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129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1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6981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391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458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675695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4132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8472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0070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8030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3738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17081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54972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69736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0548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606091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708200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627879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395934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6185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8552212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5543456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1512198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9026111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6577286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0602442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475951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554299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898841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64403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8416834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714661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30731791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520205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3012258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5630612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87064849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53065021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4400908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37365298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96462628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7105831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4226796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68285215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2976840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8065557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5989517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9694339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5014838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0969686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84906036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8761646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5876923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91732628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0904434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50286511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0393495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2616890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8345633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7643446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032752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20975957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201449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7379820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727913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4965669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53669638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31807132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981298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8646346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992859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792095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08985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9153130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2549346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8276261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961148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8208512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iras@parliamen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1C25-BD39-4D28-B8B2-ED38A6EA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Αθήνα 01/10/2007</vt:lpstr>
      <vt:lpstr>Αθήνα 01/10/2007</vt:lpstr>
    </vt:vector>
  </TitlesOfParts>
  <Company>Hewlett-Packard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Αθήνα 01/10/2007</dc:title>
  <dc:creator>Kouroumplis</dc:creator>
  <cp:lastModifiedBy>amir pc</cp:lastModifiedBy>
  <cp:revision>8</cp:revision>
  <cp:lastPrinted>2019-09-23T09:35:00Z</cp:lastPrinted>
  <dcterms:created xsi:type="dcterms:W3CDTF">2019-09-23T08:59:00Z</dcterms:created>
  <dcterms:modified xsi:type="dcterms:W3CDTF">2019-09-23T12:00:00Z</dcterms:modified>
</cp:coreProperties>
</file>