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70" w:rsidRPr="00954CB3" w:rsidRDefault="00317C30">
      <w:pPr>
        <w:rPr>
          <w:rFonts w:ascii="Times New Roman" w:hAnsi="Times New Roman" w:cs="Times New Roman"/>
          <w:sz w:val="24"/>
          <w:szCs w:val="24"/>
        </w:rPr>
      </w:pPr>
      <w:r w:rsidRPr="00954CB3">
        <w:rPr>
          <w:rFonts w:ascii="Times New Roman" w:hAnsi="Times New Roman" w:cs="Times New Roman"/>
          <w:sz w:val="24"/>
          <w:szCs w:val="24"/>
        </w:rPr>
        <w:t>LAW 4800 2021</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CHAPTER A</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PURPOSE AND OBJECT</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Article 1</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Purpose</w:t>
      </w:r>
    </w:p>
    <w:p w:rsidR="00317C30" w:rsidRPr="00954CB3" w:rsidRDefault="00317C30" w:rsidP="00317C30">
      <w:pPr>
        <w:jc w:val="both"/>
        <w:rPr>
          <w:rFonts w:ascii="Times New Roman" w:hAnsi="Times New Roman" w:cs="Times New Roman"/>
          <w:sz w:val="24"/>
          <w:szCs w:val="24"/>
        </w:rPr>
      </w:pPr>
      <w:r w:rsidRPr="00954CB3">
        <w:rPr>
          <w:rFonts w:ascii="Times New Roman" w:hAnsi="Times New Roman" w:cs="Times New Roman"/>
          <w:sz w:val="24"/>
          <w:szCs w:val="24"/>
        </w:rPr>
        <w:t xml:space="preserve">The purpose of this Act is to serve the best interests of the child through the active presence of both parents in the upbringing of the child and the </w:t>
      </w:r>
      <w:r w:rsidR="00E921BA" w:rsidRPr="00954CB3">
        <w:rPr>
          <w:rFonts w:ascii="Times New Roman" w:hAnsi="Times New Roman" w:cs="Times New Roman"/>
          <w:sz w:val="24"/>
          <w:szCs w:val="24"/>
        </w:rPr>
        <w:t>fulfillment</w:t>
      </w:r>
      <w:r w:rsidRPr="00954CB3">
        <w:rPr>
          <w:rFonts w:ascii="Times New Roman" w:hAnsi="Times New Roman" w:cs="Times New Roman"/>
          <w:sz w:val="24"/>
          <w:szCs w:val="24"/>
        </w:rPr>
        <w:t xml:space="preserve"> of their responsibilities towards the child. Its provisions shall be interpreted and applied in accordance with the international conventions binding the Country, in particular the International Convention on the Rights of the Child, ratified by Act No. 2101/1992 (A' 192) and the Council of Europe Convention on preventing and combating violence against women and domestic violence (Istanbul Convention), ratified by Law No. 4531/2018 (A' 62), and cannot be considered to justify the non-</w:t>
      </w:r>
      <w:r w:rsidR="00954CB3" w:rsidRPr="00954CB3">
        <w:rPr>
          <w:rFonts w:ascii="Times New Roman" w:hAnsi="Times New Roman" w:cs="Times New Roman"/>
          <w:sz w:val="24"/>
          <w:szCs w:val="24"/>
        </w:rPr>
        <w:t>fulfillment</w:t>
      </w:r>
      <w:r w:rsidRPr="00954CB3">
        <w:rPr>
          <w:rFonts w:ascii="Times New Roman" w:hAnsi="Times New Roman" w:cs="Times New Roman"/>
          <w:sz w:val="24"/>
          <w:szCs w:val="24"/>
        </w:rPr>
        <w:t xml:space="preserve"> of the obligations arising from them.</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Article 2</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Subject matter</w:t>
      </w:r>
    </w:p>
    <w:p w:rsidR="00317C30" w:rsidRPr="00954CB3" w:rsidRDefault="00E921BA" w:rsidP="00317C30">
      <w:pPr>
        <w:jc w:val="both"/>
        <w:rPr>
          <w:rFonts w:ascii="Times New Roman" w:hAnsi="Times New Roman" w:cs="Times New Roman"/>
          <w:sz w:val="24"/>
          <w:szCs w:val="24"/>
        </w:rPr>
      </w:pPr>
      <w:r w:rsidRPr="00954CB3">
        <w:rPr>
          <w:rFonts w:ascii="Times New Roman" w:hAnsi="Times New Roman" w:cs="Times New Roman"/>
          <w:sz w:val="24"/>
          <w:szCs w:val="24"/>
        </w:rPr>
        <w:t xml:space="preserve">The object of this </w:t>
      </w:r>
      <w:r w:rsidR="00954CB3" w:rsidRPr="00954CB3">
        <w:rPr>
          <w:rFonts w:ascii="Times New Roman" w:hAnsi="Times New Roman" w:cs="Times New Roman"/>
          <w:sz w:val="24"/>
          <w:szCs w:val="24"/>
        </w:rPr>
        <w:t>L</w:t>
      </w:r>
      <w:r w:rsidR="00317C30" w:rsidRPr="00954CB3">
        <w:rPr>
          <w:rFonts w:ascii="Times New Roman" w:hAnsi="Times New Roman" w:cs="Times New Roman"/>
          <w:sz w:val="24"/>
          <w:szCs w:val="24"/>
        </w:rPr>
        <w:t xml:space="preserve">aw is the reform of the relations between parents and child after the termination of cohabitation, divorce, annulment of marriage or dissolution of the cohabitation agreement. </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CHAPTER B</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RESIDENCE, DIVORCE BY CONSENT, PARENT-CHILD RELATIONSHIPS - AMENDMENTS TO THE CIVIL CODE</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Article 3</w:t>
      </w:r>
    </w:p>
    <w:p w:rsidR="00317C30" w:rsidRPr="00954CB3" w:rsidRDefault="00317C30" w:rsidP="00317C30">
      <w:pPr>
        <w:jc w:val="center"/>
        <w:rPr>
          <w:rFonts w:ascii="Times New Roman" w:hAnsi="Times New Roman" w:cs="Times New Roman"/>
          <w:sz w:val="24"/>
          <w:szCs w:val="24"/>
        </w:rPr>
      </w:pPr>
      <w:r w:rsidRPr="00954CB3">
        <w:rPr>
          <w:rFonts w:ascii="Times New Roman" w:hAnsi="Times New Roman" w:cs="Times New Roman"/>
          <w:sz w:val="24"/>
          <w:szCs w:val="24"/>
        </w:rPr>
        <w:t>Residence of a minor - Amendment of Article 56 CC</w:t>
      </w:r>
    </w:p>
    <w:p w:rsidR="00317C30" w:rsidRPr="00954CB3" w:rsidRDefault="00317C30" w:rsidP="00317C30">
      <w:pPr>
        <w:jc w:val="both"/>
        <w:rPr>
          <w:rFonts w:ascii="Times New Roman" w:hAnsi="Times New Roman" w:cs="Times New Roman"/>
          <w:sz w:val="24"/>
          <w:szCs w:val="24"/>
        </w:rPr>
      </w:pPr>
      <w:r w:rsidRPr="00954CB3">
        <w:rPr>
          <w:rFonts w:ascii="Times New Roman" w:hAnsi="Times New Roman" w:cs="Times New Roman"/>
          <w:sz w:val="24"/>
          <w:szCs w:val="24"/>
        </w:rPr>
        <w:t>In Article 56 of the Civil Code (CC, Decree Law 456/1984, A 164), the third and fourth paragraphs are added and the article is worded as follows:</w:t>
      </w:r>
    </w:p>
    <w:p w:rsidR="00317C30" w:rsidRPr="00954CB3" w:rsidRDefault="00317C30" w:rsidP="00317C30">
      <w:pPr>
        <w:rPr>
          <w:rFonts w:ascii="Times New Roman" w:hAnsi="Times New Roman" w:cs="Times New Roman"/>
          <w:sz w:val="24"/>
          <w:szCs w:val="24"/>
        </w:rPr>
      </w:pPr>
      <w:r w:rsidRPr="00954CB3">
        <w:rPr>
          <w:rFonts w:ascii="Times New Roman" w:hAnsi="Times New Roman" w:cs="Times New Roman"/>
          <w:sz w:val="24"/>
          <w:szCs w:val="24"/>
        </w:rPr>
        <w:t>"'Article 56</w:t>
      </w:r>
    </w:p>
    <w:p w:rsidR="00317C30" w:rsidRPr="00954CB3" w:rsidRDefault="00317C30" w:rsidP="00317C30">
      <w:pPr>
        <w:jc w:val="both"/>
        <w:rPr>
          <w:rFonts w:ascii="Times New Roman" w:hAnsi="Times New Roman" w:cs="Times New Roman"/>
          <w:sz w:val="24"/>
          <w:szCs w:val="24"/>
        </w:rPr>
      </w:pPr>
      <w:r w:rsidRPr="00954CB3">
        <w:rPr>
          <w:rFonts w:ascii="Times New Roman" w:hAnsi="Times New Roman" w:cs="Times New Roman"/>
          <w:sz w:val="24"/>
          <w:szCs w:val="24"/>
        </w:rPr>
        <w:t>A minor under parental care shall have his or her parents' residence or the residence of the parent exercising parental care alone. If both parents exercise parental authority without having the same domicile, the minor shall have the domicile of the parent with whom he/she resides.</w:t>
      </w:r>
    </w:p>
    <w:p w:rsidR="00317C30" w:rsidRPr="00954CB3" w:rsidRDefault="00317C30" w:rsidP="00317C30">
      <w:pPr>
        <w:jc w:val="both"/>
        <w:rPr>
          <w:rFonts w:ascii="Times New Roman" w:hAnsi="Times New Roman" w:cs="Times New Roman"/>
          <w:sz w:val="24"/>
          <w:szCs w:val="24"/>
        </w:rPr>
      </w:pPr>
      <w:r w:rsidRPr="00954CB3">
        <w:rPr>
          <w:rFonts w:ascii="Times New Roman" w:hAnsi="Times New Roman" w:cs="Times New Roman"/>
          <w:sz w:val="24"/>
          <w:szCs w:val="24"/>
        </w:rPr>
        <w:lastRenderedPageBreak/>
        <w:t xml:space="preserve">Service of documents relating to the child shall be </w:t>
      </w:r>
      <w:proofErr w:type="gramStart"/>
      <w:r w:rsidRPr="00954CB3">
        <w:rPr>
          <w:rFonts w:ascii="Times New Roman" w:hAnsi="Times New Roman" w:cs="Times New Roman"/>
          <w:sz w:val="24"/>
          <w:szCs w:val="24"/>
        </w:rPr>
        <w:t>effected</w:t>
      </w:r>
      <w:proofErr w:type="gramEnd"/>
      <w:r w:rsidRPr="00954CB3">
        <w:rPr>
          <w:rFonts w:ascii="Times New Roman" w:hAnsi="Times New Roman" w:cs="Times New Roman"/>
          <w:sz w:val="24"/>
          <w:szCs w:val="24"/>
        </w:rPr>
        <w:t xml:space="preserve"> at the residence of the parent with whom the child resides or of the third party exercising parental responsibility. The parent with whom the child resides shall immediately inform the other parent of the service and the content of the documents relating to the child.</w:t>
      </w:r>
    </w:p>
    <w:p w:rsidR="00317C30" w:rsidRPr="00954CB3" w:rsidRDefault="00317C30" w:rsidP="00317C30">
      <w:pPr>
        <w:jc w:val="both"/>
        <w:rPr>
          <w:rFonts w:ascii="Times New Roman" w:hAnsi="Times New Roman" w:cs="Times New Roman"/>
          <w:sz w:val="24"/>
          <w:szCs w:val="24"/>
          <w:lang w:val="el-GR"/>
        </w:rPr>
      </w:pPr>
      <w:r w:rsidRPr="00954CB3">
        <w:rPr>
          <w:rFonts w:ascii="Times New Roman" w:hAnsi="Times New Roman" w:cs="Times New Roman"/>
          <w:sz w:val="24"/>
          <w:szCs w:val="24"/>
        </w:rPr>
        <w:t xml:space="preserve">A minor who is under guardianship or who is subject to full legal custody shall have his or her guardian's or guardian ad </w:t>
      </w:r>
      <w:proofErr w:type="spellStart"/>
      <w:r w:rsidRPr="00954CB3">
        <w:rPr>
          <w:rFonts w:ascii="Times New Roman" w:hAnsi="Times New Roman" w:cs="Times New Roman"/>
          <w:sz w:val="24"/>
          <w:szCs w:val="24"/>
        </w:rPr>
        <w:t>litem's</w:t>
      </w:r>
      <w:proofErr w:type="spellEnd"/>
      <w:r w:rsidRPr="00954CB3">
        <w:rPr>
          <w:rFonts w:ascii="Times New Roman" w:hAnsi="Times New Roman" w:cs="Times New Roman"/>
          <w:sz w:val="24"/>
          <w:szCs w:val="24"/>
        </w:rPr>
        <w:t xml:space="preserve"> residence."</w:t>
      </w:r>
    </w:p>
    <w:p w:rsidR="007A3261" w:rsidRPr="00954CB3" w:rsidRDefault="007A3261" w:rsidP="00954CB3">
      <w:pPr>
        <w:jc w:val="center"/>
        <w:rPr>
          <w:rFonts w:ascii="Times New Roman" w:hAnsi="Times New Roman" w:cs="Times New Roman"/>
          <w:b/>
          <w:sz w:val="24"/>
          <w:szCs w:val="24"/>
        </w:rPr>
      </w:pPr>
      <w:r w:rsidRPr="00954CB3">
        <w:rPr>
          <w:rFonts w:ascii="Times New Roman" w:hAnsi="Times New Roman" w:cs="Times New Roman"/>
          <w:b/>
          <w:sz w:val="24"/>
          <w:szCs w:val="24"/>
        </w:rPr>
        <w:t>Article 4</w:t>
      </w:r>
    </w:p>
    <w:p w:rsidR="007A3261" w:rsidRPr="00954CB3" w:rsidRDefault="007A3261" w:rsidP="00954CB3">
      <w:pPr>
        <w:jc w:val="center"/>
        <w:rPr>
          <w:rFonts w:ascii="Times New Roman" w:hAnsi="Times New Roman" w:cs="Times New Roman"/>
          <w:b/>
          <w:sz w:val="24"/>
          <w:szCs w:val="24"/>
        </w:rPr>
      </w:pPr>
      <w:proofErr w:type="gramStart"/>
      <w:r w:rsidRPr="00954CB3">
        <w:rPr>
          <w:rFonts w:ascii="Times New Roman" w:hAnsi="Times New Roman" w:cs="Times New Roman"/>
          <w:b/>
          <w:sz w:val="24"/>
          <w:szCs w:val="24"/>
        </w:rPr>
        <w:t>Divorce by consent -</w:t>
      </w:r>
      <w:r w:rsidR="00954CB3" w:rsidRPr="00954CB3">
        <w:rPr>
          <w:rFonts w:ascii="Times New Roman" w:hAnsi="Times New Roman" w:cs="Times New Roman"/>
          <w:b/>
          <w:sz w:val="24"/>
          <w:szCs w:val="24"/>
        </w:rPr>
        <w:t xml:space="preserve"> </w:t>
      </w:r>
      <w:r w:rsidRPr="00954CB3">
        <w:rPr>
          <w:rFonts w:ascii="Times New Roman" w:hAnsi="Times New Roman" w:cs="Times New Roman"/>
          <w:b/>
          <w:sz w:val="24"/>
          <w:szCs w:val="24"/>
        </w:rPr>
        <w:t>Replacement of Article 1441 CC.</w:t>
      </w:r>
      <w:proofErr w:type="gramEnd"/>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Article 1441 of the Civil Code (CC, Decree 456/1984, A 164) shall be replaced as follows:</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"'Article 1441</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Divorce by consent</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1. The spouses may, by written agreement or joint digital declaration, dissolve their marriage. The written agreement shall be drawn up between the spouses or the joint digital statement shall be submitted by them in the presence or with the digital assistance of a lawyer </w:t>
      </w:r>
      <w:r w:rsidR="00954CB3" w:rsidRPr="00954CB3">
        <w:rPr>
          <w:rFonts w:ascii="Times New Roman" w:hAnsi="Times New Roman" w:cs="Times New Roman"/>
          <w:sz w:val="24"/>
          <w:szCs w:val="24"/>
        </w:rPr>
        <w:t>authorized</w:t>
      </w:r>
      <w:r w:rsidRPr="00954CB3">
        <w:rPr>
          <w:rFonts w:ascii="Times New Roman" w:hAnsi="Times New Roman" w:cs="Times New Roman"/>
          <w:sz w:val="24"/>
          <w:szCs w:val="24"/>
        </w:rPr>
        <w:t xml:space="preserve"> to act on behalf of each of them respectively. Where the agreement is in writing, it shall be signed by them and by their attorneys-in-fact or only by the latter, if they are provided with a special power of attorney. The power of attorney must have been granted within the month preceding the signing of the agreement.</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2. If there are minor children, in order to dissolve the marriage, the written agreement or the joint digital declaration of par. 1 or by another agreement between the spouses, drawn up as specified in par. 1, the division of parental responsibility and in particular the custody of the children, their place of residence, the parent with whom they reside, their contact with the other parent and their maintenance. The above written agreement or joint digital declaration shall be valid for at least two (2) years and shall be extended automatically, unless one of the two parents declares in writing to the other parent, before the expiry of the agreed period, that he or she does not wish it to be extended.</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3. </w:t>
      </w:r>
      <w:proofErr w:type="gramStart"/>
      <w:r w:rsidRPr="00954CB3">
        <w:rPr>
          <w:rFonts w:ascii="Times New Roman" w:hAnsi="Times New Roman" w:cs="Times New Roman"/>
          <w:sz w:val="24"/>
          <w:szCs w:val="24"/>
          <w:lang w:val="el-GR"/>
        </w:rPr>
        <w:t>α</w:t>
      </w:r>
      <w:proofErr w:type="gramEnd"/>
      <w:r w:rsidRPr="00954CB3">
        <w:rPr>
          <w:rFonts w:ascii="Times New Roman" w:hAnsi="Times New Roman" w:cs="Times New Roman"/>
          <w:sz w:val="24"/>
          <w:szCs w:val="24"/>
        </w:rPr>
        <w:t>. The written agreement on the dissolution of the marriage, as well as any separate agreement on the division of parental responsibility, custody, residence, contact and maintenance of minor children, shall be submitted by the attorneys representing each spouse together with special powers of attorney to a notary public.</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lang w:val="el-GR"/>
        </w:rPr>
        <w:t>β</w:t>
      </w:r>
      <w:r w:rsidRPr="00954CB3">
        <w:rPr>
          <w:rFonts w:ascii="Times New Roman" w:hAnsi="Times New Roman" w:cs="Times New Roman"/>
          <w:sz w:val="24"/>
          <w:szCs w:val="24"/>
        </w:rPr>
        <w:t xml:space="preserve">. The drawing up of the </w:t>
      </w:r>
      <w:proofErr w:type="spellStart"/>
      <w:r w:rsidRPr="00954CB3">
        <w:rPr>
          <w:rFonts w:ascii="Times New Roman" w:hAnsi="Times New Roman" w:cs="Times New Roman"/>
          <w:sz w:val="24"/>
          <w:szCs w:val="24"/>
        </w:rPr>
        <w:t>notarial</w:t>
      </w:r>
      <w:proofErr w:type="spellEnd"/>
      <w:r w:rsidRPr="00954CB3">
        <w:rPr>
          <w:rFonts w:ascii="Times New Roman" w:hAnsi="Times New Roman" w:cs="Times New Roman"/>
          <w:sz w:val="24"/>
          <w:szCs w:val="24"/>
        </w:rPr>
        <w:t xml:space="preserve"> deed referred to in par. 4 shall be at least ten (10) days from the written agreement of the spouses or the joint digital declaration. The date of the written agreement of the spouses shall be evidenced by a certificate of the authenticity of their signatures. Certification of the authenticity of the spouses' signatures is not required in the case of a joint digital declaration.</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4. The notary shall draw up a deed confirming the dissolution of the marriage, certify the agreements of the spouses and incorporate them into the deed. The </w:t>
      </w:r>
      <w:proofErr w:type="spellStart"/>
      <w:r w:rsidRPr="00954CB3">
        <w:rPr>
          <w:rFonts w:ascii="Times New Roman" w:hAnsi="Times New Roman" w:cs="Times New Roman"/>
          <w:sz w:val="24"/>
          <w:szCs w:val="24"/>
        </w:rPr>
        <w:t>notarial</w:t>
      </w:r>
      <w:proofErr w:type="spellEnd"/>
      <w:r w:rsidRPr="00954CB3">
        <w:rPr>
          <w:rFonts w:ascii="Times New Roman" w:hAnsi="Times New Roman" w:cs="Times New Roman"/>
          <w:sz w:val="24"/>
          <w:szCs w:val="24"/>
        </w:rPr>
        <w:t xml:space="preserve"> act shall be signed or approved by electronic means by the spouses and their attorneys or only by the latter, if they have a special power of attorney. The power of attorney shall be granted in the last month before the signing of the instrument. Where the certificate concerns custody, communication and maintenance of minor children, the instrument shall constitute an enforceable title, provided that the provisions of Articles 950 and 951 of the Code of Civil Procedure have been included in the agreement. After the expiry of the validity of the authenticated agreement</w:t>
      </w:r>
    </w:p>
    <w:p w:rsidR="007A3261" w:rsidRPr="00954CB3" w:rsidRDefault="007A3261" w:rsidP="007A3261">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the</w:t>
      </w:r>
      <w:proofErr w:type="gramEnd"/>
      <w:r w:rsidRPr="00954CB3">
        <w:rPr>
          <w:rFonts w:ascii="Times New Roman" w:hAnsi="Times New Roman" w:cs="Times New Roman"/>
          <w:sz w:val="24"/>
          <w:szCs w:val="24"/>
        </w:rPr>
        <w:t xml:space="preserve"> custody, communication and maintenance of the children for a further period of time may be regulated by a new agreement in accordance with the same procedure.</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5. The dissolution of the marriage shall be </w:t>
      </w:r>
      <w:proofErr w:type="gramStart"/>
      <w:r w:rsidRPr="00954CB3">
        <w:rPr>
          <w:rFonts w:ascii="Times New Roman" w:hAnsi="Times New Roman" w:cs="Times New Roman"/>
          <w:sz w:val="24"/>
          <w:szCs w:val="24"/>
        </w:rPr>
        <w:t>effected</w:t>
      </w:r>
      <w:proofErr w:type="gramEnd"/>
      <w:r w:rsidRPr="00954CB3">
        <w:rPr>
          <w:rFonts w:ascii="Times New Roman" w:hAnsi="Times New Roman" w:cs="Times New Roman"/>
          <w:sz w:val="24"/>
          <w:szCs w:val="24"/>
        </w:rPr>
        <w:t xml:space="preserve"> by filing a copy of the </w:t>
      </w:r>
      <w:proofErr w:type="spellStart"/>
      <w:r w:rsidRPr="00954CB3">
        <w:rPr>
          <w:rFonts w:ascii="Times New Roman" w:hAnsi="Times New Roman" w:cs="Times New Roman"/>
          <w:sz w:val="24"/>
          <w:szCs w:val="24"/>
        </w:rPr>
        <w:t>notarial</w:t>
      </w:r>
      <w:proofErr w:type="spellEnd"/>
      <w:r w:rsidRPr="00954CB3">
        <w:rPr>
          <w:rFonts w:ascii="Times New Roman" w:hAnsi="Times New Roman" w:cs="Times New Roman"/>
          <w:sz w:val="24"/>
          <w:szCs w:val="24"/>
        </w:rPr>
        <w:t xml:space="preserve"> deed at the registry office where the establishment of the marriage has been filed, or by informing the registry office using Information and Communication Technologies."</w:t>
      </w:r>
    </w:p>
    <w:p w:rsidR="007A3261" w:rsidRPr="00954CB3" w:rsidRDefault="007A3261" w:rsidP="00954CB3">
      <w:pPr>
        <w:jc w:val="center"/>
        <w:rPr>
          <w:rFonts w:ascii="Times New Roman" w:hAnsi="Times New Roman" w:cs="Times New Roman"/>
          <w:b/>
          <w:sz w:val="24"/>
          <w:szCs w:val="24"/>
        </w:rPr>
      </w:pPr>
      <w:r w:rsidRPr="00954CB3">
        <w:rPr>
          <w:rFonts w:ascii="Times New Roman" w:hAnsi="Times New Roman" w:cs="Times New Roman"/>
          <w:b/>
          <w:sz w:val="24"/>
          <w:szCs w:val="24"/>
        </w:rPr>
        <w:t>Article 5</w:t>
      </w:r>
    </w:p>
    <w:p w:rsidR="007A3261" w:rsidRPr="00954CB3" w:rsidRDefault="007A3261" w:rsidP="00954CB3">
      <w:pPr>
        <w:jc w:val="center"/>
        <w:rPr>
          <w:rFonts w:ascii="Times New Roman" w:hAnsi="Times New Roman" w:cs="Times New Roman"/>
          <w:b/>
          <w:sz w:val="24"/>
          <w:szCs w:val="24"/>
        </w:rPr>
      </w:pPr>
      <w:r w:rsidRPr="00954CB3">
        <w:rPr>
          <w:rFonts w:ascii="Times New Roman" w:hAnsi="Times New Roman" w:cs="Times New Roman"/>
          <w:b/>
          <w:sz w:val="24"/>
          <w:szCs w:val="24"/>
        </w:rPr>
        <w:t>Interest of a child - Amendment of Article 1511 CC</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Article 1511 of the Civil Code (CC, Decree 456/1984, A 164) shall be replaced as </w:t>
      </w:r>
      <w:proofErr w:type="gramStart"/>
      <w:r w:rsidRPr="00954CB3">
        <w:rPr>
          <w:rFonts w:ascii="Times New Roman" w:hAnsi="Times New Roman" w:cs="Times New Roman"/>
          <w:sz w:val="24"/>
          <w:szCs w:val="24"/>
        </w:rPr>
        <w:t>follows</w:t>
      </w:r>
      <w:proofErr w:type="gramEnd"/>
      <w:r w:rsidRPr="00954CB3">
        <w:rPr>
          <w:rFonts w:ascii="Times New Roman" w:hAnsi="Times New Roman" w:cs="Times New Roman"/>
          <w:sz w:val="24"/>
          <w:szCs w:val="24"/>
        </w:rPr>
        <w:t>:</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"'Article 1511</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Exercise of parental authority in the best interests of the child</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1. Any decision of the parents concerning the exercise of parental responsibility shall be in the best interests of the child.</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2. </w:t>
      </w:r>
      <w:r w:rsidRPr="0046702A">
        <w:rPr>
          <w:rFonts w:ascii="Times New Roman" w:hAnsi="Times New Roman" w:cs="Times New Roman"/>
          <w:sz w:val="24"/>
          <w:szCs w:val="24"/>
          <w:highlight w:val="yellow"/>
        </w:rPr>
        <w:t>The best interests of the child, which are served in particular by the effective participation of both parents in his or her upbringing and care and by the prevention of a breakdown in his or her relationship with either of them,</w:t>
      </w:r>
      <w:r w:rsidRPr="00954CB3">
        <w:rPr>
          <w:rFonts w:ascii="Times New Roman" w:hAnsi="Times New Roman" w:cs="Times New Roman"/>
          <w:sz w:val="24"/>
          <w:szCs w:val="24"/>
        </w:rPr>
        <w:t xml:space="preserve"> must also be the aim of the court's decision when it decides on the award of parental responsibility or on the manner in which it is to be exercised. The court's decision shall take into account parameters such as the ability and intention of each of the parents to respect the rights of the other, the conduct of each parent during the previous period and his or her compliance with his or her legal obligations, court decisions, public prosecutor's orders and previous agreements concluded with the other parent concerning the child.</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3. The court's decision must also respect equality between parents and must not discriminate on the grounds of, in particular, sex, sexual orientation, race, language, religion, political or any other opinion, nationality, ethnic or social origin or property.</w:t>
      </w:r>
    </w:p>
    <w:p w:rsidR="007A3261" w:rsidRPr="00954CB3" w:rsidRDefault="007A3261" w:rsidP="007A3261">
      <w:pPr>
        <w:jc w:val="both"/>
        <w:rPr>
          <w:rFonts w:ascii="Times New Roman" w:hAnsi="Times New Roman" w:cs="Times New Roman"/>
          <w:sz w:val="24"/>
          <w:szCs w:val="24"/>
          <w:lang w:val="el-GR"/>
        </w:rPr>
      </w:pPr>
      <w:r w:rsidRPr="00954CB3">
        <w:rPr>
          <w:rFonts w:ascii="Times New Roman" w:hAnsi="Times New Roman" w:cs="Times New Roman"/>
          <w:sz w:val="24"/>
          <w:szCs w:val="24"/>
        </w:rPr>
        <w:t xml:space="preserve">4. Depending on the maturity of the child, the child's opinion shall be sought and taken into account before any decision relating to parental responsibility and the child's </w:t>
      </w:r>
      <w:proofErr w:type="gramStart"/>
      <w:r w:rsidRPr="00954CB3">
        <w:rPr>
          <w:rFonts w:ascii="Times New Roman" w:hAnsi="Times New Roman" w:cs="Times New Roman"/>
          <w:sz w:val="24"/>
          <w:szCs w:val="24"/>
        </w:rPr>
        <w:t>interests is</w:t>
      </w:r>
      <w:proofErr w:type="gramEnd"/>
      <w:r w:rsidRPr="00954CB3">
        <w:rPr>
          <w:rFonts w:ascii="Times New Roman" w:hAnsi="Times New Roman" w:cs="Times New Roman"/>
          <w:sz w:val="24"/>
          <w:szCs w:val="24"/>
        </w:rPr>
        <w:t xml:space="preserve"> taken."</w:t>
      </w:r>
    </w:p>
    <w:p w:rsidR="007A3261" w:rsidRPr="00954CB3" w:rsidRDefault="007A3261" w:rsidP="00954CB3">
      <w:pPr>
        <w:jc w:val="center"/>
        <w:rPr>
          <w:rFonts w:ascii="Times New Roman" w:hAnsi="Times New Roman" w:cs="Times New Roman"/>
          <w:b/>
          <w:sz w:val="24"/>
          <w:szCs w:val="24"/>
        </w:rPr>
      </w:pPr>
      <w:r w:rsidRPr="00954CB3">
        <w:rPr>
          <w:rFonts w:ascii="Times New Roman" w:hAnsi="Times New Roman" w:cs="Times New Roman"/>
          <w:b/>
          <w:sz w:val="24"/>
          <w:szCs w:val="24"/>
        </w:rPr>
        <w:t>Article 6</w:t>
      </w:r>
    </w:p>
    <w:p w:rsidR="007A3261" w:rsidRPr="00954CB3" w:rsidRDefault="007A3261" w:rsidP="00954CB3">
      <w:pPr>
        <w:jc w:val="center"/>
        <w:rPr>
          <w:rFonts w:ascii="Times New Roman" w:hAnsi="Times New Roman" w:cs="Times New Roman"/>
          <w:b/>
          <w:sz w:val="24"/>
          <w:szCs w:val="24"/>
        </w:rPr>
      </w:pPr>
      <w:r w:rsidRPr="00954CB3">
        <w:rPr>
          <w:rFonts w:ascii="Times New Roman" w:hAnsi="Times New Roman" w:cs="Times New Roman"/>
          <w:b/>
          <w:sz w:val="24"/>
          <w:szCs w:val="24"/>
        </w:rPr>
        <w:t>In case of disagreement - Replacement of Article 1512 CC.</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Article 1512 of the Civil Code (CC, Decree 456/1984, A' 164) shall be replaced as follows:</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"Article 1512 In the event of a disagreement in the exercise of parental responsibility, the parents shall make an effort to find mutually acceptable solutions. If they disagree, the court shall decide.</w:t>
      </w:r>
    </w:p>
    <w:p w:rsidR="007A3261" w:rsidRPr="00954CB3" w:rsidRDefault="007A3261" w:rsidP="00954CB3">
      <w:pPr>
        <w:jc w:val="center"/>
        <w:rPr>
          <w:rFonts w:ascii="Times New Roman" w:hAnsi="Times New Roman" w:cs="Times New Roman"/>
          <w:b/>
          <w:sz w:val="24"/>
          <w:szCs w:val="24"/>
        </w:rPr>
      </w:pPr>
      <w:r w:rsidRPr="00954CB3">
        <w:rPr>
          <w:rFonts w:ascii="Times New Roman" w:hAnsi="Times New Roman" w:cs="Times New Roman"/>
          <w:b/>
          <w:sz w:val="24"/>
          <w:szCs w:val="24"/>
        </w:rPr>
        <w:t>Article 7</w:t>
      </w:r>
    </w:p>
    <w:p w:rsidR="007A3261" w:rsidRPr="00954CB3" w:rsidRDefault="007A3261" w:rsidP="00954CB3">
      <w:pPr>
        <w:jc w:val="center"/>
        <w:rPr>
          <w:rFonts w:ascii="Times New Roman" w:hAnsi="Times New Roman" w:cs="Times New Roman"/>
          <w:b/>
          <w:sz w:val="24"/>
          <w:szCs w:val="24"/>
        </w:rPr>
      </w:pPr>
      <w:r w:rsidRPr="00954CB3">
        <w:rPr>
          <w:rFonts w:ascii="Times New Roman" w:hAnsi="Times New Roman" w:cs="Times New Roman"/>
          <w:b/>
          <w:sz w:val="24"/>
          <w:szCs w:val="24"/>
        </w:rPr>
        <w:t>Joint exercise of parental responsibility - Amendment of Article 1510 CC -</w:t>
      </w:r>
      <w:r w:rsidR="00954CB3" w:rsidRPr="00954CB3">
        <w:rPr>
          <w:rFonts w:ascii="Times New Roman" w:hAnsi="Times New Roman" w:cs="Times New Roman"/>
          <w:b/>
          <w:sz w:val="24"/>
          <w:szCs w:val="24"/>
        </w:rPr>
        <w:t xml:space="preserve"> </w:t>
      </w:r>
      <w:r w:rsidRPr="00954CB3">
        <w:rPr>
          <w:rFonts w:ascii="Times New Roman" w:hAnsi="Times New Roman" w:cs="Times New Roman"/>
          <w:b/>
          <w:sz w:val="24"/>
          <w:szCs w:val="24"/>
        </w:rPr>
        <w:t>Replacement of the title and Article 1513 CC.</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1. In the first paragraph of Article 1510 of the Civil Code (CC, Decree 456/1984, A 164), after the words "jointly" the words "and equally" shall be added and the paragraph shall be worded as follows: "The care of a minor child shall be the duty and right of the parents (parental care), who shall exercise it jointly and equally.".</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2. The title and Article 1513 of the Civil Code (CC, Decree 456/1984, A' 164) shall be replaced by the following:</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"'Article 1513</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Divorce or annulment of marriage - separation of spouses </w:t>
      </w:r>
      <w:proofErr w:type="gramStart"/>
      <w:r w:rsidRPr="00954CB3">
        <w:rPr>
          <w:rFonts w:ascii="Times New Roman" w:hAnsi="Times New Roman" w:cs="Times New Roman"/>
          <w:sz w:val="24"/>
          <w:szCs w:val="24"/>
        </w:rPr>
        <w:t>In</w:t>
      </w:r>
      <w:proofErr w:type="gramEnd"/>
      <w:r w:rsidRPr="00954CB3">
        <w:rPr>
          <w:rFonts w:ascii="Times New Roman" w:hAnsi="Times New Roman" w:cs="Times New Roman"/>
          <w:sz w:val="24"/>
          <w:szCs w:val="24"/>
        </w:rPr>
        <w:t xml:space="preserve"> cases of divorce or annulment of marriage or dissolution or annulment of the cohabitation agreement or termination of cohabitation of the spouses or parties to the cohabitation agreement, and if both parents are living, they </w:t>
      </w:r>
      <w:r w:rsidRPr="003157AB">
        <w:rPr>
          <w:rFonts w:ascii="Times New Roman" w:hAnsi="Times New Roman" w:cs="Times New Roman"/>
          <w:sz w:val="24"/>
          <w:szCs w:val="24"/>
          <w:highlight w:val="yellow"/>
        </w:rPr>
        <w:t>shall continue to exercise parental responsibility jointly and equally.</w:t>
      </w:r>
      <w:r w:rsidRPr="00954CB3">
        <w:rPr>
          <w:rFonts w:ascii="Times New Roman" w:hAnsi="Times New Roman" w:cs="Times New Roman"/>
          <w:sz w:val="24"/>
          <w:szCs w:val="24"/>
        </w:rPr>
        <w:t xml:space="preserve"> </w:t>
      </w:r>
      <w:r w:rsidRPr="009260E0">
        <w:rPr>
          <w:rFonts w:ascii="Times New Roman" w:hAnsi="Times New Roman" w:cs="Times New Roman"/>
          <w:sz w:val="24"/>
          <w:szCs w:val="24"/>
          <w:highlight w:val="yellow"/>
        </w:rPr>
        <w:t>The parent with whom the child resides shall attempt the acts provided for in the first subparagraph of Article 1516</w:t>
      </w:r>
      <w:r w:rsidRPr="00954CB3">
        <w:rPr>
          <w:rFonts w:ascii="Times New Roman" w:hAnsi="Times New Roman" w:cs="Times New Roman"/>
          <w:sz w:val="24"/>
          <w:szCs w:val="24"/>
        </w:rPr>
        <w:t>, after informing the other parent."</w:t>
      </w:r>
    </w:p>
    <w:p w:rsidR="007A3261" w:rsidRPr="003157AB" w:rsidRDefault="007A3261" w:rsidP="003157AB">
      <w:pPr>
        <w:jc w:val="center"/>
        <w:rPr>
          <w:rFonts w:ascii="Times New Roman" w:hAnsi="Times New Roman" w:cs="Times New Roman"/>
          <w:b/>
          <w:sz w:val="24"/>
          <w:szCs w:val="24"/>
        </w:rPr>
      </w:pPr>
      <w:r w:rsidRPr="003157AB">
        <w:rPr>
          <w:rFonts w:ascii="Times New Roman" w:hAnsi="Times New Roman" w:cs="Times New Roman"/>
          <w:b/>
          <w:sz w:val="24"/>
          <w:szCs w:val="24"/>
        </w:rPr>
        <w:t>Article 8</w:t>
      </w:r>
    </w:p>
    <w:p w:rsidR="007A3261" w:rsidRPr="003157AB" w:rsidRDefault="007A3261" w:rsidP="003157AB">
      <w:pPr>
        <w:jc w:val="center"/>
        <w:rPr>
          <w:rFonts w:ascii="Times New Roman" w:hAnsi="Times New Roman" w:cs="Times New Roman"/>
          <w:b/>
          <w:sz w:val="24"/>
          <w:szCs w:val="24"/>
        </w:rPr>
      </w:pPr>
      <w:r w:rsidRPr="003157AB">
        <w:rPr>
          <w:rFonts w:ascii="Times New Roman" w:hAnsi="Times New Roman" w:cs="Times New Roman"/>
          <w:b/>
          <w:sz w:val="24"/>
          <w:szCs w:val="24"/>
        </w:rPr>
        <w:t>Derogation from the joint exercise of parental authority - Replacement of the title and Article 1514 CC.</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The title and Article 1514 of the Civil Code (CC, Decree 456/1984, No. 164) shall be replaced as follows: </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"'Article 1514</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Derogation from the joint exercise of parental responsibility</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1. By way of derogation from Article 1513, the parents may, in a document of certified date, otherwise regulate the division of parental responsibility, in particular by entrusting the exercise of parental responsibility to one of them, and determine the place of residence of their child, the parent with whom he or she will reside and the manner of communication with the other parent. The above document shall be valid for at least two (2) years and shall be automatically renewed, unless one of the two parents declares in writing to the other parent, before the expiry of the agreed period, that he or she does not wish it to be renewed.</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2. If the joint exercise of parental responsibility is not possible because of a disagreement between the parents and in particular if one parent is indifferent or does not cooperate in it or does not respect any existing agreement on the exercise or manner of exercising parental responsibility or if such agreement is contrary to the child's best interests or if parental responsibility is exercised contrary to the child's best interests, either of the parents shall have recourse to mediation, except in cases of domestic violence as provided by law. If they disagree, the court shall decide.</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3. The court may, depending on the case:</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(a) </w:t>
      </w:r>
      <w:proofErr w:type="gramStart"/>
      <w:r w:rsidRPr="00954CB3">
        <w:rPr>
          <w:rFonts w:ascii="Times New Roman" w:hAnsi="Times New Roman" w:cs="Times New Roman"/>
          <w:sz w:val="24"/>
          <w:szCs w:val="24"/>
        </w:rPr>
        <w:t>allocate</w:t>
      </w:r>
      <w:proofErr w:type="gramEnd"/>
      <w:r w:rsidRPr="00954CB3">
        <w:rPr>
          <w:rFonts w:ascii="Times New Roman" w:hAnsi="Times New Roman" w:cs="Times New Roman"/>
          <w:sz w:val="24"/>
          <w:szCs w:val="24"/>
        </w:rPr>
        <w:t xml:space="preserve"> the exercise of parental responsibility between the parents, specify how it is to be exercised in private matters or entrust the exercise of parental responsibility to one parent or to a third party, </w:t>
      </w:r>
    </w:p>
    <w:p w:rsidR="003157AB"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(b) </w:t>
      </w:r>
      <w:proofErr w:type="gramStart"/>
      <w:r w:rsidRPr="00954CB3">
        <w:rPr>
          <w:rFonts w:ascii="Times New Roman" w:hAnsi="Times New Roman" w:cs="Times New Roman"/>
          <w:sz w:val="24"/>
          <w:szCs w:val="24"/>
        </w:rPr>
        <w:t>order</w:t>
      </w:r>
      <w:proofErr w:type="gramEnd"/>
      <w:r w:rsidRPr="00954CB3">
        <w:rPr>
          <w:rFonts w:ascii="Times New Roman" w:hAnsi="Times New Roman" w:cs="Times New Roman"/>
          <w:sz w:val="24"/>
          <w:szCs w:val="24"/>
        </w:rPr>
        <w:t xml:space="preserve"> an expert examination or any other appropriate measure; </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 xml:space="preserve">(c) </w:t>
      </w:r>
      <w:proofErr w:type="gramStart"/>
      <w:r w:rsidRPr="003157AB">
        <w:rPr>
          <w:rFonts w:ascii="Times New Roman" w:hAnsi="Times New Roman" w:cs="Times New Roman"/>
          <w:sz w:val="24"/>
          <w:szCs w:val="24"/>
          <w:highlight w:val="yellow"/>
        </w:rPr>
        <w:t>order</w:t>
      </w:r>
      <w:proofErr w:type="gramEnd"/>
      <w:r w:rsidRPr="003157AB">
        <w:rPr>
          <w:rFonts w:ascii="Times New Roman" w:hAnsi="Times New Roman" w:cs="Times New Roman"/>
          <w:sz w:val="24"/>
          <w:szCs w:val="24"/>
          <w:highlight w:val="yellow"/>
        </w:rPr>
        <w:t xml:space="preserve"> mediation</w:t>
      </w:r>
      <w:r w:rsidRPr="00954CB3">
        <w:rPr>
          <w:rFonts w:ascii="Times New Roman" w:hAnsi="Times New Roman" w:cs="Times New Roman"/>
          <w:sz w:val="24"/>
          <w:szCs w:val="24"/>
        </w:rPr>
        <w:t xml:space="preserve"> or the resumption of discontinued mediation, appointing at the same time the mediator.</w:t>
      </w:r>
    </w:p>
    <w:p w:rsidR="007A3261" w:rsidRPr="00954CB3" w:rsidRDefault="007A3261" w:rsidP="007A3261">
      <w:pPr>
        <w:jc w:val="both"/>
        <w:rPr>
          <w:rFonts w:ascii="Times New Roman" w:hAnsi="Times New Roman" w:cs="Times New Roman"/>
          <w:sz w:val="24"/>
          <w:szCs w:val="24"/>
        </w:rPr>
      </w:pPr>
      <w:r w:rsidRPr="00954CB3">
        <w:rPr>
          <w:rFonts w:ascii="Times New Roman" w:hAnsi="Times New Roman" w:cs="Times New Roman"/>
          <w:sz w:val="24"/>
          <w:szCs w:val="24"/>
        </w:rPr>
        <w:t>In reaching its decision, the court shall take into account the child's hitherto existing ties with his or her parents and siblings, as well as any agreements made by the child's parents on the exercise of parental responsibility."</w:t>
      </w:r>
    </w:p>
    <w:p w:rsidR="00E921BA" w:rsidRPr="003157AB" w:rsidRDefault="00E921BA" w:rsidP="003157AB">
      <w:pPr>
        <w:jc w:val="center"/>
        <w:rPr>
          <w:rFonts w:ascii="Times New Roman" w:hAnsi="Times New Roman" w:cs="Times New Roman"/>
          <w:b/>
          <w:sz w:val="24"/>
          <w:szCs w:val="24"/>
        </w:rPr>
      </w:pPr>
      <w:r w:rsidRPr="003157AB">
        <w:rPr>
          <w:rFonts w:ascii="Times New Roman" w:hAnsi="Times New Roman" w:cs="Times New Roman"/>
          <w:b/>
          <w:sz w:val="24"/>
          <w:szCs w:val="24"/>
        </w:rPr>
        <w:t>Article 8</w:t>
      </w:r>
    </w:p>
    <w:p w:rsidR="00E921BA" w:rsidRPr="003157AB" w:rsidRDefault="00E921BA" w:rsidP="003157AB">
      <w:pPr>
        <w:jc w:val="center"/>
        <w:rPr>
          <w:rFonts w:ascii="Times New Roman" w:hAnsi="Times New Roman" w:cs="Times New Roman"/>
          <w:b/>
          <w:sz w:val="24"/>
          <w:szCs w:val="24"/>
        </w:rPr>
      </w:pPr>
      <w:r w:rsidRPr="003157AB">
        <w:rPr>
          <w:rFonts w:ascii="Times New Roman" w:hAnsi="Times New Roman" w:cs="Times New Roman"/>
          <w:b/>
          <w:sz w:val="24"/>
          <w:szCs w:val="24"/>
        </w:rPr>
        <w:t>Derogation from the joint exercise of parental responsibility - Replacement of the title and Article 1514 CC.</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 xml:space="preserve">The title and Article 1514 of the Civil Code (CC, Decree 456/1984, A 164) are replaced as follows: </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1514</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Derogation from the joint exercise of parental responsibility</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1. By way of derogation from Article 1513, the parents may, in a document of certified date, otherwise regulate the division of parental responsibility, in particular by entrusting the exercise of parental responsibility to one of them, and determine the place of residence of their child, the parent with whom he or she will reside and the manner of communication with the other parent. The above document shall be valid for at least two (2) years and shall be automatically renewed, unless one of the two parents declares in writing to the other parent, before the expiry of the agreed period, that he or she does not wish it to be renewed.</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 xml:space="preserve">2. </w:t>
      </w:r>
      <w:r w:rsidRPr="003157AB">
        <w:rPr>
          <w:rFonts w:ascii="Times New Roman" w:hAnsi="Times New Roman" w:cs="Times New Roman"/>
          <w:sz w:val="24"/>
          <w:szCs w:val="24"/>
          <w:highlight w:val="yellow"/>
        </w:rPr>
        <w:t>If the joint exercise of parental responsibility is not possible because of a disagreement between the parents</w:t>
      </w:r>
      <w:r w:rsidRPr="00954CB3">
        <w:rPr>
          <w:rFonts w:ascii="Times New Roman" w:hAnsi="Times New Roman" w:cs="Times New Roman"/>
          <w:sz w:val="24"/>
          <w:szCs w:val="24"/>
        </w:rPr>
        <w:t xml:space="preserve"> and in particular if one parent is indifferent or does not cooperate in it or does not respect any existing agreement on the exercise or manner of exercising parental responsibility or if such agreement is contrary to the child's best interests or if parental responsibility is exercised contrary to the child's best interests, either of the parents shall have recourse to mediation, except in cases of domestic violence as provided by law. </w:t>
      </w:r>
      <w:r w:rsidRPr="003157AB">
        <w:rPr>
          <w:rFonts w:ascii="Times New Roman" w:hAnsi="Times New Roman" w:cs="Times New Roman"/>
          <w:sz w:val="24"/>
          <w:szCs w:val="24"/>
          <w:highlight w:val="yellow"/>
        </w:rPr>
        <w:t>If they disagree, the court shall decide</w:t>
      </w:r>
      <w:r w:rsidRPr="00954CB3">
        <w:rPr>
          <w:rFonts w:ascii="Times New Roman" w:hAnsi="Times New Roman" w:cs="Times New Roman"/>
          <w:sz w:val="24"/>
          <w:szCs w:val="24"/>
        </w:rPr>
        <w:t>.</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3. The court may, depending on the case:</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 xml:space="preserve">(a) </w:t>
      </w:r>
      <w:proofErr w:type="gramStart"/>
      <w:r w:rsidRPr="00954CB3">
        <w:rPr>
          <w:rFonts w:ascii="Times New Roman" w:hAnsi="Times New Roman" w:cs="Times New Roman"/>
          <w:sz w:val="24"/>
          <w:szCs w:val="24"/>
        </w:rPr>
        <w:t>allocate</w:t>
      </w:r>
      <w:proofErr w:type="gramEnd"/>
      <w:r w:rsidRPr="00954CB3">
        <w:rPr>
          <w:rFonts w:ascii="Times New Roman" w:hAnsi="Times New Roman" w:cs="Times New Roman"/>
          <w:sz w:val="24"/>
          <w:szCs w:val="24"/>
        </w:rPr>
        <w:t xml:space="preserve"> the exercise of parental responsibility between the parents, specify how it is to be exercised in private matters or entrust the exercise of parental responsibility to one parent or to a third party, </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 xml:space="preserve">(b) </w:t>
      </w:r>
      <w:proofErr w:type="gramStart"/>
      <w:r w:rsidRPr="00954CB3">
        <w:rPr>
          <w:rFonts w:ascii="Times New Roman" w:hAnsi="Times New Roman" w:cs="Times New Roman"/>
          <w:sz w:val="24"/>
          <w:szCs w:val="24"/>
        </w:rPr>
        <w:t>order</w:t>
      </w:r>
      <w:proofErr w:type="gramEnd"/>
      <w:r w:rsidRPr="00954CB3">
        <w:rPr>
          <w:rFonts w:ascii="Times New Roman" w:hAnsi="Times New Roman" w:cs="Times New Roman"/>
          <w:sz w:val="24"/>
          <w:szCs w:val="24"/>
        </w:rPr>
        <w:t xml:space="preserve"> an expert examination or any other appropriate measure; (c) order mediation or the resumption of discontinued mediation, appointing at the same time the mediator.</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In reaching its decision, the court shall take into account the child's hitherto existing ties with his or her parents and siblings, as well as any agreements made by the child's parents on the exercise of parental responsibility."</w:t>
      </w:r>
    </w:p>
    <w:p w:rsidR="00E921BA" w:rsidRPr="003157AB" w:rsidRDefault="00E921BA" w:rsidP="003157AB">
      <w:pPr>
        <w:jc w:val="center"/>
        <w:rPr>
          <w:rFonts w:ascii="Times New Roman" w:hAnsi="Times New Roman" w:cs="Times New Roman"/>
          <w:b/>
          <w:sz w:val="24"/>
          <w:szCs w:val="24"/>
        </w:rPr>
      </w:pPr>
      <w:r w:rsidRPr="003157AB">
        <w:rPr>
          <w:rFonts w:ascii="Times New Roman" w:hAnsi="Times New Roman" w:cs="Times New Roman"/>
          <w:b/>
          <w:sz w:val="24"/>
          <w:szCs w:val="24"/>
        </w:rPr>
        <w:t>Article 9</w:t>
      </w:r>
    </w:p>
    <w:p w:rsidR="00E921BA" w:rsidRPr="003157AB" w:rsidRDefault="00E921BA" w:rsidP="003157AB">
      <w:pPr>
        <w:jc w:val="center"/>
        <w:rPr>
          <w:rFonts w:ascii="Times New Roman" w:hAnsi="Times New Roman" w:cs="Times New Roman"/>
          <w:b/>
          <w:sz w:val="24"/>
          <w:szCs w:val="24"/>
        </w:rPr>
      </w:pPr>
      <w:r w:rsidRPr="003157AB">
        <w:rPr>
          <w:rFonts w:ascii="Times New Roman" w:hAnsi="Times New Roman" w:cs="Times New Roman"/>
          <w:b/>
          <w:sz w:val="24"/>
          <w:szCs w:val="24"/>
        </w:rPr>
        <w:t>Children without the marriage of their parents - Replacement of Article 1515 CC</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1515 of the Civil Code (CC, Decree 456/1984, No. 164) shall be replaced as follows:</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1515</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 xml:space="preserve">Children born to unmarried parents  </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Parental custody of a minor child born and remaining unmarried to his or her parents shall be vested in the mother. Where the child is recognized voluntarily or by court in an action brought by the father, the father shall also acquire parental responsibility, which he shall exercise jointly with the mother. If the parents do not live together, Articles 1513 and 1514 shall apply mutatis mutandis.</w:t>
      </w:r>
    </w:p>
    <w:p w:rsidR="00E921BA" w:rsidRPr="00954CB3" w:rsidRDefault="00E921BA" w:rsidP="00E921BA">
      <w:pPr>
        <w:jc w:val="both"/>
        <w:rPr>
          <w:rFonts w:ascii="Times New Roman" w:hAnsi="Times New Roman" w:cs="Times New Roman"/>
          <w:sz w:val="24"/>
          <w:szCs w:val="24"/>
        </w:rPr>
      </w:pPr>
      <w:r w:rsidRPr="003157AB">
        <w:rPr>
          <w:rFonts w:ascii="Times New Roman" w:hAnsi="Times New Roman" w:cs="Times New Roman"/>
          <w:sz w:val="24"/>
          <w:szCs w:val="24"/>
          <w:highlight w:val="yellow"/>
        </w:rPr>
        <w:t>In the case of a judicial recognition contested by the father, the father shall not exercise parental responsibility</w:t>
      </w:r>
      <w:r w:rsidRPr="00954CB3">
        <w:rPr>
          <w:rFonts w:ascii="Times New Roman" w:hAnsi="Times New Roman" w:cs="Times New Roman"/>
          <w:sz w:val="24"/>
          <w:szCs w:val="24"/>
        </w:rPr>
        <w:t xml:space="preserve"> or substitute for the mother in exercising it, except by agreement between the parents. The court may, if the interests of the child so require, decide otherwise on application by the father.</w:t>
      </w:r>
    </w:p>
    <w:p w:rsidR="00E921BA" w:rsidRPr="003157AB" w:rsidRDefault="00E921BA" w:rsidP="003157AB">
      <w:pPr>
        <w:jc w:val="center"/>
        <w:rPr>
          <w:rFonts w:ascii="Times New Roman" w:hAnsi="Times New Roman" w:cs="Times New Roman"/>
          <w:b/>
          <w:sz w:val="24"/>
          <w:szCs w:val="24"/>
        </w:rPr>
      </w:pPr>
      <w:r w:rsidRPr="003157AB">
        <w:rPr>
          <w:rFonts w:ascii="Times New Roman" w:hAnsi="Times New Roman" w:cs="Times New Roman"/>
          <w:b/>
          <w:sz w:val="24"/>
          <w:szCs w:val="24"/>
        </w:rPr>
        <w:t>Article 10</w:t>
      </w:r>
    </w:p>
    <w:p w:rsidR="00E921BA" w:rsidRPr="003157AB" w:rsidRDefault="00E921BA" w:rsidP="003157AB">
      <w:pPr>
        <w:jc w:val="center"/>
        <w:rPr>
          <w:rFonts w:ascii="Times New Roman" w:hAnsi="Times New Roman" w:cs="Times New Roman"/>
          <w:b/>
          <w:sz w:val="24"/>
          <w:szCs w:val="24"/>
        </w:rPr>
      </w:pPr>
      <w:r w:rsidRPr="003157AB">
        <w:rPr>
          <w:rFonts w:ascii="Times New Roman" w:hAnsi="Times New Roman" w:cs="Times New Roman"/>
          <w:b/>
          <w:sz w:val="24"/>
          <w:szCs w:val="24"/>
        </w:rPr>
        <w:t>Acts by one parent - Amendment of Article 1516 CC.</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The second paragraph of Article 1516 of the Civil Code (CC, Decree Law 456/1984, A 164) shall be replaced and Article 1516 shall read as follows:</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1516</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Acts by one parent</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 xml:space="preserve">Each of the parents shall attempt acts relating to the exercise of parental authority on his or </w:t>
      </w:r>
      <w:proofErr w:type="gramStart"/>
      <w:r w:rsidRPr="00954CB3">
        <w:rPr>
          <w:rFonts w:ascii="Times New Roman" w:hAnsi="Times New Roman" w:cs="Times New Roman"/>
          <w:sz w:val="24"/>
          <w:szCs w:val="24"/>
        </w:rPr>
        <w:t>her own</w:t>
      </w:r>
      <w:proofErr w:type="gramEnd"/>
      <w:r w:rsidRPr="00954CB3">
        <w:rPr>
          <w:rFonts w:ascii="Times New Roman" w:hAnsi="Times New Roman" w:cs="Times New Roman"/>
          <w:sz w:val="24"/>
          <w:szCs w:val="24"/>
        </w:rPr>
        <w:t>:</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1. When it concerns ordinary acts of custody of the child's person or the current management of the child's property or acts of an urgent nature.</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 xml:space="preserve">2. When it concerns the making of a declaration of will </w:t>
      </w:r>
      <w:proofErr w:type="gramStart"/>
      <w:r w:rsidRPr="00954CB3">
        <w:rPr>
          <w:rFonts w:ascii="Times New Roman" w:hAnsi="Times New Roman" w:cs="Times New Roman"/>
          <w:sz w:val="24"/>
          <w:szCs w:val="24"/>
        </w:rPr>
        <w:t>addressed</w:t>
      </w:r>
      <w:proofErr w:type="gramEnd"/>
      <w:r w:rsidRPr="00954CB3">
        <w:rPr>
          <w:rFonts w:ascii="Times New Roman" w:hAnsi="Times New Roman" w:cs="Times New Roman"/>
          <w:sz w:val="24"/>
          <w:szCs w:val="24"/>
        </w:rPr>
        <w:t xml:space="preserve"> to the child.</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In cases of termination of cohabitation of the parents, divorce or annulment of their marriage, as well as in the case of a child born out of wedlock of his/her parents, each of the parents may exercise the maintenance claims that the child has against the other parent or a third party."</w:t>
      </w:r>
    </w:p>
    <w:p w:rsidR="00E921BA" w:rsidRPr="00A144B6" w:rsidRDefault="00E921BA" w:rsidP="00A144B6">
      <w:pPr>
        <w:jc w:val="center"/>
        <w:rPr>
          <w:rFonts w:ascii="Times New Roman" w:hAnsi="Times New Roman" w:cs="Times New Roman"/>
          <w:b/>
          <w:sz w:val="24"/>
          <w:szCs w:val="24"/>
        </w:rPr>
      </w:pPr>
      <w:r w:rsidRPr="00A144B6">
        <w:rPr>
          <w:rFonts w:ascii="Times New Roman" w:hAnsi="Times New Roman" w:cs="Times New Roman"/>
          <w:b/>
          <w:sz w:val="24"/>
          <w:szCs w:val="24"/>
        </w:rPr>
        <w:t>Article 11</w:t>
      </w:r>
    </w:p>
    <w:p w:rsidR="00E921BA" w:rsidRPr="00A144B6" w:rsidRDefault="00E921BA" w:rsidP="00A144B6">
      <w:pPr>
        <w:jc w:val="center"/>
        <w:rPr>
          <w:rFonts w:ascii="Times New Roman" w:hAnsi="Times New Roman" w:cs="Times New Roman"/>
          <w:b/>
          <w:sz w:val="24"/>
          <w:szCs w:val="24"/>
        </w:rPr>
      </w:pPr>
      <w:r w:rsidRPr="00A144B6">
        <w:rPr>
          <w:rFonts w:ascii="Times New Roman" w:hAnsi="Times New Roman" w:cs="Times New Roman"/>
          <w:b/>
          <w:sz w:val="24"/>
          <w:szCs w:val="24"/>
        </w:rPr>
        <w:t xml:space="preserve">Custody of a person - Amendment of Article 1518 </w:t>
      </w:r>
      <w:proofErr w:type="gramStart"/>
      <w:r w:rsidRPr="00A144B6">
        <w:rPr>
          <w:rFonts w:ascii="Times New Roman" w:hAnsi="Times New Roman" w:cs="Times New Roman"/>
          <w:b/>
          <w:sz w:val="24"/>
          <w:szCs w:val="24"/>
        </w:rPr>
        <w:t>CC.</w:t>
      </w:r>
      <w:proofErr w:type="gramEnd"/>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In Article 1518 of the Civil Code (CC, Decree 456/1984, No. 164), the second paragraph shall be amended, a new paragraph shall be added at the end and Article 1518 shall be worded as follows:</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1518</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Custody of the person</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Custody of the child's person shall include in particular the child's upbringing, supervision, education and training, as well as the determination of the child's place of residence.</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In bringing up a child, the parents shall encourage him or her, without discrimination on grounds of sex, to develop his or her personality in a responsible and socially conscious manner. Correctional measures may be taken only if they are necessary for educational purposes and do not harm the child's dignity.</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In the education and vocational training of the child, parents shall take into account the child's abilities and personal inclinations. To this end, they must cooperate with the school and, if necessary, seek the assistance of the competent State departments or public bodies.</w:t>
      </w:r>
    </w:p>
    <w:p w:rsidR="007A3261" w:rsidRDefault="00E921BA" w:rsidP="00E921BA">
      <w:pPr>
        <w:jc w:val="both"/>
        <w:rPr>
          <w:rFonts w:ascii="Times New Roman" w:hAnsi="Times New Roman" w:cs="Times New Roman"/>
          <w:sz w:val="24"/>
          <w:szCs w:val="24"/>
          <w:lang w:val="el-GR"/>
        </w:rPr>
      </w:pPr>
      <w:r w:rsidRPr="00954CB3">
        <w:rPr>
          <w:rFonts w:ascii="Times New Roman" w:hAnsi="Times New Roman" w:cs="Times New Roman"/>
          <w:sz w:val="24"/>
          <w:szCs w:val="24"/>
        </w:rPr>
        <w:t>Each parent is obliged to safeguard and strengthen the child's relationship with the other parent, his/her brothers and sisters and with the other parent's family.</w:t>
      </w:r>
    </w:p>
    <w:p w:rsidR="009260E0" w:rsidRPr="009260E0" w:rsidRDefault="009260E0" w:rsidP="009260E0">
      <w:pPr>
        <w:jc w:val="center"/>
        <w:rPr>
          <w:rFonts w:ascii="Times New Roman" w:hAnsi="Times New Roman" w:cs="Times New Roman"/>
          <w:b/>
          <w:sz w:val="24"/>
          <w:szCs w:val="24"/>
        </w:rPr>
      </w:pPr>
      <w:r w:rsidRPr="009260E0">
        <w:rPr>
          <w:rFonts w:ascii="Times New Roman" w:hAnsi="Times New Roman" w:cs="Times New Roman"/>
          <w:b/>
          <w:sz w:val="24"/>
          <w:szCs w:val="24"/>
        </w:rPr>
        <w:t>Article 12</w:t>
      </w:r>
    </w:p>
    <w:p w:rsidR="009260E0" w:rsidRPr="009260E0" w:rsidRDefault="009260E0" w:rsidP="009260E0">
      <w:pPr>
        <w:jc w:val="center"/>
        <w:rPr>
          <w:rFonts w:ascii="Times New Roman" w:hAnsi="Times New Roman" w:cs="Times New Roman"/>
          <w:b/>
          <w:sz w:val="24"/>
          <w:szCs w:val="24"/>
        </w:rPr>
      </w:pPr>
      <w:r w:rsidRPr="009260E0">
        <w:rPr>
          <w:rFonts w:ascii="Times New Roman" w:hAnsi="Times New Roman" w:cs="Times New Roman"/>
          <w:b/>
          <w:sz w:val="24"/>
          <w:szCs w:val="24"/>
        </w:rPr>
        <w:t>Joint exercise of custody of the child in important matters - Replacement of the title and Article 1519 CC.</w:t>
      </w:r>
    </w:p>
    <w:p w:rsidR="009260E0" w:rsidRPr="009260E0" w:rsidRDefault="009260E0" w:rsidP="009260E0">
      <w:pPr>
        <w:jc w:val="both"/>
        <w:rPr>
          <w:rFonts w:ascii="Times New Roman" w:hAnsi="Times New Roman" w:cs="Times New Roman"/>
          <w:sz w:val="24"/>
          <w:szCs w:val="24"/>
        </w:rPr>
      </w:pPr>
      <w:r w:rsidRPr="009260E0">
        <w:rPr>
          <w:rFonts w:ascii="Times New Roman" w:hAnsi="Times New Roman" w:cs="Times New Roman"/>
          <w:sz w:val="24"/>
          <w:szCs w:val="24"/>
        </w:rPr>
        <w:t>The title and Article 1519 of the Civil Code (CC, Decree 456/1984, A 164) are replaced as follows:</w:t>
      </w:r>
    </w:p>
    <w:p w:rsidR="009260E0" w:rsidRPr="009260E0" w:rsidRDefault="009260E0" w:rsidP="009260E0">
      <w:pPr>
        <w:jc w:val="both"/>
        <w:rPr>
          <w:rFonts w:ascii="Times New Roman" w:hAnsi="Times New Roman" w:cs="Times New Roman"/>
          <w:sz w:val="24"/>
          <w:szCs w:val="24"/>
        </w:rPr>
      </w:pPr>
      <w:r w:rsidRPr="009260E0">
        <w:rPr>
          <w:rFonts w:ascii="Times New Roman" w:hAnsi="Times New Roman" w:cs="Times New Roman"/>
          <w:sz w:val="24"/>
          <w:szCs w:val="24"/>
        </w:rPr>
        <w:t>"'Article 1519</w:t>
      </w:r>
    </w:p>
    <w:p w:rsidR="009260E0" w:rsidRPr="009260E0" w:rsidRDefault="009260E0" w:rsidP="009260E0">
      <w:pPr>
        <w:jc w:val="both"/>
        <w:rPr>
          <w:rFonts w:ascii="Times New Roman" w:hAnsi="Times New Roman" w:cs="Times New Roman"/>
          <w:sz w:val="24"/>
          <w:szCs w:val="24"/>
        </w:rPr>
      </w:pPr>
      <w:r w:rsidRPr="009260E0">
        <w:rPr>
          <w:rFonts w:ascii="Times New Roman" w:hAnsi="Times New Roman" w:cs="Times New Roman"/>
          <w:sz w:val="24"/>
          <w:szCs w:val="24"/>
        </w:rPr>
        <w:t>Important issues of child custody</w:t>
      </w:r>
    </w:p>
    <w:p w:rsidR="009260E0" w:rsidRPr="009260E0" w:rsidRDefault="009260E0" w:rsidP="009260E0">
      <w:pPr>
        <w:jc w:val="both"/>
        <w:rPr>
          <w:rFonts w:ascii="Times New Roman" w:hAnsi="Times New Roman" w:cs="Times New Roman"/>
          <w:sz w:val="24"/>
          <w:szCs w:val="24"/>
        </w:rPr>
      </w:pPr>
      <w:r w:rsidRPr="009260E0">
        <w:rPr>
          <w:rFonts w:ascii="Times New Roman" w:hAnsi="Times New Roman" w:cs="Times New Roman"/>
          <w:sz w:val="24"/>
          <w:szCs w:val="24"/>
        </w:rPr>
        <w:t>Where custody is exercised by one parent or has been divided between the parents, decisions on the naming of the child, on the child's religion, on matters of the child's health, except for urgent and completely current matters, and on matters of education which have a decisive influence on the child's future, shall be taken jointly by both parents. The last two subparagraphs of Article 1510 and Article 1512 shall apply mutatis mutandis.</w:t>
      </w:r>
    </w:p>
    <w:p w:rsidR="009260E0" w:rsidRPr="009260E0" w:rsidRDefault="009260E0" w:rsidP="009260E0">
      <w:pPr>
        <w:jc w:val="both"/>
        <w:rPr>
          <w:rFonts w:ascii="Times New Roman" w:hAnsi="Times New Roman" w:cs="Times New Roman"/>
          <w:sz w:val="24"/>
          <w:szCs w:val="24"/>
        </w:rPr>
      </w:pPr>
      <w:r w:rsidRPr="009260E0">
        <w:rPr>
          <w:rFonts w:ascii="Times New Roman" w:hAnsi="Times New Roman" w:cs="Times New Roman"/>
          <w:sz w:val="24"/>
          <w:szCs w:val="24"/>
          <w:highlight w:val="yellow"/>
        </w:rPr>
        <w:t>A change in the child's place of residence which substantially affects the right of contact of the parent with whom the child does not reside shall require the prior written agreement of</w:t>
      </w:r>
      <w:r w:rsidRPr="009260E0">
        <w:rPr>
          <w:rFonts w:ascii="Times New Roman" w:hAnsi="Times New Roman" w:cs="Times New Roman"/>
          <w:sz w:val="24"/>
          <w:szCs w:val="24"/>
        </w:rPr>
        <w:t xml:space="preserve"> the parents or a prior court order issued at the request of one of the parents. The court may order any appropriate measure.</w:t>
      </w:r>
    </w:p>
    <w:p w:rsidR="009260E0" w:rsidRPr="009260E0" w:rsidRDefault="009260E0" w:rsidP="009260E0">
      <w:pPr>
        <w:jc w:val="both"/>
        <w:rPr>
          <w:rFonts w:ascii="Times New Roman" w:hAnsi="Times New Roman" w:cs="Times New Roman"/>
          <w:sz w:val="24"/>
          <w:szCs w:val="24"/>
        </w:rPr>
      </w:pPr>
      <w:r w:rsidRPr="009260E0">
        <w:rPr>
          <w:rFonts w:ascii="Times New Roman" w:hAnsi="Times New Roman" w:cs="Times New Roman"/>
          <w:sz w:val="24"/>
          <w:szCs w:val="24"/>
        </w:rPr>
        <w:t>A parent who has not been awarded custody shall have the right to ask the other parent for information about the person and property of the child."</w:t>
      </w:r>
    </w:p>
    <w:p w:rsidR="009260E0" w:rsidRPr="009260E0" w:rsidRDefault="009260E0" w:rsidP="009260E0">
      <w:pPr>
        <w:jc w:val="both"/>
        <w:rPr>
          <w:rFonts w:ascii="Times New Roman" w:hAnsi="Times New Roman" w:cs="Times New Roman"/>
          <w:sz w:val="24"/>
          <w:szCs w:val="24"/>
        </w:rPr>
      </w:pPr>
    </w:p>
    <w:p w:rsidR="009260E0" w:rsidRPr="009260E0" w:rsidRDefault="009260E0" w:rsidP="00E921BA">
      <w:pPr>
        <w:jc w:val="both"/>
        <w:rPr>
          <w:rFonts w:ascii="Times New Roman" w:hAnsi="Times New Roman" w:cs="Times New Roman"/>
          <w:sz w:val="24"/>
          <w:szCs w:val="24"/>
        </w:rPr>
      </w:pPr>
    </w:p>
    <w:p w:rsidR="009260E0" w:rsidRPr="009260E0" w:rsidRDefault="009260E0" w:rsidP="00E921BA">
      <w:pPr>
        <w:jc w:val="both"/>
        <w:rPr>
          <w:rFonts w:ascii="Times New Roman" w:hAnsi="Times New Roman" w:cs="Times New Roman"/>
          <w:sz w:val="24"/>
          <w:szCs w:val="24"/>
        </w:rPr>
      </w:pPr>
    </w:p>
    <w:p w:rsidR="00E921BA" w:rsidRPr="00954CB3" w:rsidRDefault="00E921BA" w:rsidP="00A144B6">
      <w:pPr>
        <w:jc w:val="center"/>
        <w:rPr>
          <w:rFonts w:ascii="Times New Roman" w:hAnsi="Times New Roman" w:cs="Times New Roman"/>
          <w:sz w:val="24"/>
          <w:szCs w:val="24"/>
        </w:rPr>
      </w:pPr>
      <w:r w:rsidRPr="00954CB3">
        <w:rPr>
          <w:rFonts w:ascii="Times New Roman" w:hAnsi="Times New Roman" w:cs="Times New Roman"/>
          <w:sz w:val="24"/>
          <w:szCs w:val="24"/>
        </w:rPr>
        <w:t>CHAPTER C</w:t>
      </w:r>
    </w:p>
    <w:p w:rsidR="00E921BA" w:rsidRPr="00954CB3" w:rsidRDefault="00E921BA" w:rsidP="00A144B6">
      <w:pPr>
        <w:jc w:val="center"/>
        <w:rPr>
          <w:rFonts w:ascii="Times New Roman" w:hAnsi="Times New Roman" w:cs="Times New Roman"/>
          <w:sz w:val="24"/>
          <w:szCs w:val="24"/>
        </w:rPr>
      </w:pPr>
      <w:r w:rsidRPr="00954CB3">
        <w:rPr>
          <w:rFonts w:ascii="Times New Roman" w:hAnsi="Times New Roman" w:cs="Times New Roman"/>
          <w:sz w:val="24"/>
          <w:szCs w:val="24"/>
        </w:rPr>
        <w:t xml:space="preserve">ESTABLISHMENT OF A PRESUMPTION OF </w:t>
      </w:r>
      <w:r w:rsidR="00A144B6">
        <w:rPr>
          <w:rFonts w:ascii="Times New Roman" w:hAnsi="Times New Roman" w:cs="Times New Roman"/>
          <w:sz w:val="24"/>
          <w:szCs w:val="24"/>
        </w:rPr>
        <w:t>COMMUNICATION</w:t>
      </w:r>
      <w:r w:rsidRPr="00954CB3">
        <w:rPr>
          <w:rFonts w:ascii="Times New Roman" w:hAnsi="Times New Roman" w:cs="Times New Roman"/>
          <w:sz w:val="24"/>
          <w:szCs w:val="24"/>
        </w:rPr>
        <w:t xml:space="preserve"> AND CONSEQUENCES OF THE ABUSE OF PARENTAL RESPONSIBILITY - AMENDMENTS TO THE CIVIL CODE</w:t>
      </w:r>
    </w:p>
    <w:p w:rsidR="00E921BA" w:rsidRPr="00A144B6" w:rsidRDefault="00E921BA" w:rsidP="00A144B6">
      <w:pPr>
        <w:jc w:val="center"/>
        <w:rPr>
          <w:rFonts w:ascii="Times New Roman" w:hAnsi="Times New Roman" w:cs="Times New Roman"/>
          <w:b/>
          <w:sz w:val="24"/>
          <w:szCs w:val="24"/>
        </w:rPr>
      </w:pPr>
      <w:r w:rsidRPr="00A144B6">
        <w:rPr>
          <w:rFonts w:ascii="Times New Roman" w:hAnsi="Times New Roman" w:cs="Times New Roman"/>
          <w:b/>
          <w:sz w:val="24"/>
          <w:szCs w:val="24"/>
        </w:rPr>
        <w:t>Article 13</w:t>
      </w:r>
    </w:p>
    <w:p w:rsidR="00E921BA" w:rsidRPr="00A144B6" w:rsidRDefault="00E921BA" w:rsidP="00A144B6">
      <w:pPr>
        <w:jc w:val="center"/>
        <w:rPr>
          <w:rFonts w:ascii="Times New Roman" w:hAnsi="Times New Roman" w:cs="Times New Roman"/>
          <w:b/>
          <w:sz w:val="24"/>
          <w:szCs w:val="24"/>
        </w:rPr>
      </w:pPr>
      <w:r w:rsidRPr="00A144B6">
        <w:rPr>
          <w:rFonts w:ascii="Times New Roman" w:hAnsi="Times New Roman" w:cs="Times New Roman"/>
          <w:b/>
          <w:sz w:val="24"/>
          <w:szCs w:val="24"/>
        </w:rPr>
        <w:t>Right of communication - Replacement of Article 1520 CC</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1520 of the Civil Code (CC, Decree 456/1984,</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 164) is replaced as follows:</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1520</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Personal communication</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 xml:space="preserve">The parent with whom the </w:t>
      </w:r>
      <w:r w:rsidRPr="00A144B6">
        <w:rPr>
          <w:rFonts w:ascii="Times New Roman" w:hAnsi="Times New Roman" w:cs="Times New Roman"/>
          <w:sz w:val="24"/>
          <w:szCs w:val="24"/>
          <w:highlight w:val="yellow"/>
        </w:rPr>
        <w:t>child does not resi</w:t>
      </w:r>
      <w:r w:rsidRPr="00954CB3">
        <w:rPr>
          <w:rFonts w:ascii="Times New Roman" w:hAnsi="Times New Roman" w:cs="Times New Roman"/>
          <w:sz w:val="24"/>
          <w:szCs w:val="24"/>
        </w:rPr>
        <w:t xml:space="preserve">de shall have the right and obligation to communicate with the child as widely as possible, including both physical presence and contact with the child and the child's residence in his or her home. The parent with whom the child resides shall facilitate and promote communication between the child and the other parent on a regular basis. </w:t>
      </w:r>
      <w:r w:rsidRPr="00A144B6">
        <w:rPr>
          <w:rFonts w:ascii="Times New Roman" w:hAnsi="Times New Roman" w:cs="Times New Roman"/>
          <w:sz w:val="24"/>
          <w:szCs w:val="24"/>
          <w:highlight w:val="yellow"/>
        </w:rPr>
        <w:t>The child's contact time in physical presence with the parent with whom he or she does not reside shall be presumed to be one third (1/3) of the total time,</w:t>
      </w:r>
      <w:r w:rsidRPr="00954CB3">
        <w:rPr>
          <w:rFonts w:ascii="Times New Roman" w:hAnsi="Times New Roman" w:cs="Times New Roman"/>
          <w:sz w:val="24"/>
          <w:szCs w:val="24"/>
        </w:rPr>
        <w:t xml:space="preserve"> unless that parent requests a shorter contact time, or a shorter or longer contact time is required for reasons relating to living conditions or the best interests of the child, provided that, in any event, the child's daily life is not disrupted. Exclusion or restriction of contact shall be possible only for exceptionally serious </w:t>
      </w:r>
      <w:proofErr w:type="gramStart"/>
      <w:r w:rsidRPr="00954CB3">
        <w:rPr>
          <w:rFonts w:ascii="Times New Roman" w:hAnsi="Times New Roman" w:cs="Times New Roman"/>
          <w:sz w:val="24"/>
          <w:szCs w:val="24"/>
        </w:rPr>
        <w:t>reasons,</w:t>
      </w:r>
      <w:proofErr w:type="gramEnd"/>
      <w:r w:rsidRPr="00954CB3">
        <w:rPr>
          <w:rFonts w:ascii="Times New Roman" w:hAnsi="Times New Roman" w:cs="Times New Roman"/>
          <w:sz w:val="24"/>
          <w:szCs w:val="24"/>
        </w:rPr>
        <w:t xml:space="preserve"> in particular where the parent with whom the child does not reside is considered unfit to exercise the right of contact. In order to establish the unfitness of the parent, the court may order any appropriate means, in particular the drawing up of a detailed report by social workers or psychiatrists or psychologists.</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The parents shall not have the right to prevent the child from communicating with his or her senior ascendants and brothers and sisters, except for good cause. Parents shall not have the right to prevent communication between the child and third parties with whom the child has developed a social-emotional relationship of a family nature, provided that such communication serves</w:t>
      </w:r>
      <w:r w:rsidR="00A144B6">
        <w:rPr>
          <w:rFonts w:ascii="Times New Roman" w:hAnsi="Times New Roman" w:cs="Times New Roman"/>
          <w:sz w:val="24"/>
          <w:szCs w:val="24"/>
        </w:rPr>
        <w:t xml:space="preserve"> </w:t>
      </w:r>
      <w:r w:rsidRPr="00954CB3">
        <w:rPr>
          <w:rFonts w:ascii="Times New Roman" w:hAnsi="Times New Roman" w:cs="Times New Roman"/>
          <w:sz w:val="24"/>
          <w:szCs w:val="24"/>
        </w:rPr>
        <w:t>the best interests of the child.</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The matters relating to communication shall be determined in particular either by written agreement between the parents or by the court. In such a case, paragraph 1 shall also apply. 4 of Article 1511 shall also apply. Where there is a case of misuse or abuse of the right of communication, the other parent or either parent, if the communication is with a third party, may request the court to reform the communication."</w:t>
      </w:r>
    </w:p>
    <w:p w:rsidR="00E921BA" w:rsidRPr="00954CB3" w:rsidRDefault="00E921BA" w:rsidP="00C41F26">
      <w:pPr>
        <w:jc w:val="center"/>
        <w:rPr>
          <w:rFonts w:ascii="Times New Roman" w:hAnsi="Times New Roman" w:cs="Times New Roman"/>
          <w:sz w:val="24"/>
          <w:szCs w:val="24"/>
        </w:rPr>
      </w:pPr>
      <w:r w:rsidRPr="00954CB3">
        <w:rPr>
          <w:rFonts w:ascii="Times New Roman" w:hAnsi="Times New Roman" w:cs="Times New Roman"/>
          <w:sz w:val="24"/>
          <w:szCs w:val="24"/>
        </w:rPr>
        <w:t>Article 14</w:t>
      </w:r>
    </w:p>
    <w:p w:rsidR="00E921BA" w:rsidRPr="00954CB3" w:rsidRDefault="00E921BA" w:rsidP="00C41F26">
      <w:pPr>
        <w:jc w:val="center"/>
        <w:rPr>
          <w:rFonts w:ascii="Times New Roman" w:hAnsi="Times New Roman" w:cs="Times New Roman"/>
          <w:sz w:val="24"/>
          <w:szCs w:val="24"/>
        </w:rPr>
      </w:pPr>
      <w:r w:rsidRPr="00954CB3">
        <w:rPr>
          <w:rFonts w:ascii="Times New Roman" w:hAnsi="Times New Roman" w:cs="Times New Roman"/>
          <w:sz w:val="24"/>
          <w:szCs w:val="24"/>
        </w:rPr>
        <w:t>Consequences of misuse - Replacement of Article 1532 CC</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1532 of the Civil Code (CC, Decree 456/1984, No. 164) shall be replaced as follows:</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"'Article 1532 Consequences of malpractice</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If the father or the mother violate the duties imposed on them by their function of custody of the child's person or the administration of the child's property, or if they exercise this function improperly or are unable to perform it, the court may, if the other parent or the child's next of kin or the public prosecutor so request, order any appropriate measure.</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Misuse of parental responsibility shall in particular constitute:</w:t>
      </w:r>
    </w:p>
    <w:p w:rsidR="00C41F26" w:rsidRDefault="00E921BA" w:rsidP="00E921BA">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a</w:t>
      </w:r>
      <w:proofErr w:type="gramEnd"/>
      <w:r w:rsidRPr="00954CB3">
        <w:rPr>
          <w:rFonts w:ascii="Times New Roman" w:hAnsi="Times New Roman" w:cs="Times New Roman"/>
          <w:sz w:val="24"/>
          <w:szCs w:val="24"/>
        </w:rPr>
        <w:t xml:space="preserve">. culpable non-compliance with decisions and provisions of judicial and prosecutorial authorities concerning the child or with the existing agreement of the parents on the exercise of parental responsibility; </w:t>
      </w:r>
    </w:p>
    <w:p w:rsidR="00E921BA" w:rsidRPr="00954CB3" w:rsidRDefault="00E921BA" w:rsidP="00E921BA">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b</w:t>
      </w:r>
      <w:proofErr w:type="gramEnd"/>
      <w:r w:rsidRPr="00954CB3">
        <w:rPr>
          <w:rFonts w:ascii="Times New Roman" w:hAnsi="Times New Roman" w:cs="Times New Roman"/>
          <w:sz w:val="24"/>
          <w:szCs w:val="24"/>
        </w:rPr>
        <w:t xml:space="preserve">. </w:t>
      </w:r>
      <w:r w:rsidRPr="00C41F26">
        <w:rPr>
          <w:rFonts w:ascii="Times New Roman" w:hAnsi="Times New Roman" w:cs="Times New Roman"/>
          <w:sz w:val="24"/>
          <w:szCs w:val="24"/>
          <w:highlight w:val="yellow"/>
        </w:rPr>
        <w:t>disturbing the emotional relationship of the child with the other paren</w:t>
      </w:r>
      <w:r w:rsidRPr="00954CB3">
        <w:rPr>
          <w:rFonts w:ascii="Times New Roman" w:hAnsi="Times New Roman" w:cs="Times New Roman"/>
          <w:sz w:val="24"/>
          <w:szCs w:val="24"/>
        </w:rPr>
        <w:t xml:space="preserve">t and his or her family and in any way causing a breakdown in the child's relations with them, </w:t>
      </w:r>
    </w:p>
    <w:p w:rsidR="00E921BA" w:rsidRPr="00954CB3" w:rsidRDefault="00E921BA" w:rsidP="00E921BA">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c</w:t>
      </w:r>
      <w:proofErr w:type="gramEnd"/>
      <w:r w:rsidRPr="00954CB3">
        <w:rPr>
          <w:rFonts w:ascii="Times New Roman" w:hAnsi="Times New Roman" w:cs="Times New Roman"/>
          <w:sz w:val="24"/>
          <w:szCs w:val="24"/>
        </w:rPr>
        <w:t xml:space="preserve">. culpably violating the terms of the parents' agreement or the court order for the child to communicate with the parent with whom the child does not reside and otherwise obstructing communication, </w:t>
      </w:r>
    </w:p>
    <w:p w:rsidR="00C41F26" w:rsidRDefault="00E921BA" w:rsidP="00E921BA">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d</w:t>
      </w:r>
      <w:proofErr w:type="gramEnd"/>
      <w:r w:rsidRPr="00954CB3">
        <w:rPr>
          <w:rFonts w:ascii="Times New Roman" w:hAnsi="Times New Roman" w:cs="Times New Roman"/>
          <w:sz w:val="24"/>
          <w:szCs w:val="24"/>
        </w:rPr>
        <w:t xml:space="preserve">. misuse and culpable failure to exercise the right of access by the entitled parent, </w:t>
      </w:r>
    </w:p>
    <w:p w:rsidR="00C41F26" w:rsidRDefault="00E921BA" w:rsidP="00E921BA">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e</w:t>
      </w:r>
      <w:proofErr w:type="gramEnd"/>
      <w:r w:rsidRPr="00954CB3">
        <w:rPr>
          <w:rFonts w:ascii="Times New Roman" w:hAnsi="Times New Roman" w:cs="Times New Roman"/>
          <w:sz w:val="24"/>
          <w:szCs w:val="24"/>
        </w:rPr>
        <w:t>. the unjustified</w:t>
      </w:r>
      <w:r w:rsidR="00C41F26">
        <w:rPr>
          <w:rFonts w:ascii="Times New Roman" w:hAnsi="Times New Roman" w:cs="Times New Roman"/>
          <w:sz w:val="24"/>
          <w:szCs w:val="24"/>
        </w:rPr>
        <w:t xml:space="preserve"> </w:t>
      </w:r>
      <w:r w:rsidR="00C41F26" w:rsidRPr="00954CB3">
        <w:rPr>
          <w:rFonts w:ascii="Times New Roman" w:hAnsi="Times New Roman" w:cs="Times New Roman"/>
          <w:sz w:val="24"/>
          <w:szCs w:val="24"/>
        </w:rPr>
        <w:t xml:space="preserve">parent's </w:t>
      </w:r>
      <w:r w:rsidRPr="00954CB3">
        <w:rPr>
          <w:rFonts w:ascii="Times New Roman" w:hAnsi="Times New Roman" w:cs="Times New Roman"/>
          <w:sz w:val="24"/>
          <w:szCs w:val="24"/>
        </w:rPr>
        <w:t xml:space="preserve">refusal to pay the maintenance awarded to the child by the court or agreed between the parents; </w:t>
      </w:r>
    </w:p>
    <w:p w:rsidR="00C41F26" w:rsidRDefault="00E921BA" w:rsidP="00E921BA">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f</w:t>
      </w:r>
      <w:proofErr w:type="gramEnd"/>
      <w:r w:rsidRPr="00954CB3">
        <w:rPr>
          <w:rFonts w:ascii="Times New Roman" w:hAnsi="Times New Roman" w:cs="Times New Roman"/>
          <w:sz w:val="24"/>
          <w:szCs w:val="24"/>
        </w:rPr>
        <w:t xml:space="preserve">. the conviction of the parent, by final court decision, for domestic violence or crimes against sexual freedom or crimes of economic exploitation of sexual life; </w:t>
      </w:r>
    </w:p>
    <w:p w:rsidR="00C41F26" w:rsidRDefault="00E921BA" w:rsidP="00E921BA">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g</w:t>
      </w:r>
      <w:proofErr w:type="gramEnd"/>
      <w:r w:rsidRPr="00954CB3">
        <w:rPr>
          <w:rFonts w:ascii="Times New Roman" w:hAnsi="Times New Roman" w:cs="Times New Roman"/>
          <w:sz w:val="24"/>
          <w:szCs w:val="24"/>
        </w:rPr>
        <w:t>. the wrongful exercise of the right of access to the rightful parent;</w:t>
      </w:r>
    </w:p>
    <w:p w:rsidR="00E921BA" w:rsidRPr="00954CB3" w:rsidRDefault="00E921BA" w:rsidP="00E921BA">
      <w:pPr>
        <w:jc w:val="both"/>
        <w:rPr>
          <w:rFonts w:ascii="Times New Roman" w:hAnsi="Times New Roman" w:cs="Times New Roman"/>
          <w:sz w:val="24"/>
          <w:szCs w:val="24"/>
        </w:rPr>
      </w:pPr>
      <w:proofErr w:type="gramStart"/>
      <w:r w:rsidRPr="00954CB3">
        <w:rPr>
          <w:rFonts w:ascii="Times New Roman" w:hAnsi="Times New Roman" w:cs="Times New Roman"/>
          <w:sz w:val="24"/>
          <w:szCs w:val="24"/>
        </w:rPr>
        <w:t>h</w:t>
      </w:r>
      <w:proofErr w:type="gramEnd"/>
      <w:r w:rsidRPr="00954CB3">
        <w:rPr>
          <w:rFonts w:ascii="Times New Roman" w:hAnsi="Times New Roman" w:cs="Times New Roman"/>
          <w:sz w:val="24"/>
          <w:szCs w:val="24"/>
        </w:rPr>
        <w:t>. the parent's failure to exercise the right of access to the rightful parent</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The court may, in the cases referred to in the preceding subparagraph, deprive the parent responsible of the exercise of parental authority or custody, in whole or in part, and entrust it exclusively to the other parent, and order all appropriate measures to safeguard the child's best interests. If both parents are in the circumstances referred to in the second subparagraph, the court may entrust the actual care or even the custody of the child, in whole or in part, to a third party or appoint a guardian.</w:t>
      </w:r>
    </w:p>
    <w:p w:rsidR="00E921BA" w:rsidRPr="00954CB3" w:rsidRDefault="00E921BA" w:rsidP="00E921BA">
      <w:pPr>
        <w:jc w:val="both"/>
        <w:rPr>
          <w:rFonts w:ascii="Times New Roman" w:hAnsi="Times New Roman" w:cs="Times New Roman"/>
          <w:sz w:val="24"/>
          <w:szCs w:val="24"/>
        </w:rPr>
      </w:pPr>
      <w:r w:rsidRPr="00954CB3">
        <w:rPr>
          <w:rFonts w:ascii="Times New Roman" w:hAnsi="Times New Roman" w:cs="Times New Roman"/>
          <w:sz w:val="24"/>
          <w:szCs w:val="24"/>
        </w:rPr>
        <w:t>In cases of extreme urgency, where the conditions of the first subparagraph are fulfilled and there is an imminent danger to the child's physical or mental health, the public prosecutor shall order all appropriate measures for the child's protection until the court's decision, which must be taken within ninety (90) days, with the possibility of extending this period by a further ninety (90) days for good cause."</w:t>
      </w:r>
    </w:p>
    <w:sectPr w:rsidR="00E921BA" w:rsidRPr="00954CB3" w:rsidSect="00A0737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6"/>
  <w:doNotDisplayPageBoundaries/>
  <w:proofState w:spelling="clean" w:grammar="clean"/>
  <w:defaultTabStop w:val="720"/>
  <w:characterSpacingControl w:val="doNotCompress"/>
  <w:savePreviewPicture/>
  <w:compat/>
  <w:rsids>
    <w:rsidRoot w:val="00317C30"/>
    <w:rsid w:val="000F4DE2"/>
    <w:rsid w:val="003157AB"/>
    <w:rsid w:val="00317C30"/>
    <w:rsid w:val="0046702A"/>
    <w:rsid w:val="007A3261"/>
    <w:rsid w:val="009260E0"/>
    <w:rsid w:val="00954CB3"/>
    <w:rsid w:val="00A07370"/>
    <w:rsid w:val="00A144B6"/>
    <w:rsid w:val="00C41F26"/>
    <w:rsid w:val="00D5123B"/>
    <w:rsid w:val="00E92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3306</Words>
  <Characters>18849</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2021-05-22T17:49:00Z</dcterms:created>
  <dcterms:modified xsi:type="dcterms:W3CDTF">2021-05-22T21:41:00Z</dcterms:modified>
</cp:coreProperties>
</file>